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B585D" w14:textId="5C9D2D21" w:rsidR="00B944F3" w:rsidRPr="00D12077" w:rsidRDefault="001D5D3E" w:rsidP="00B944F3">
      <w:pPr>
        <w:tabs>
          <w:tab w:val="left" w:pos="6824"/>
        </w:tabs>
        <w:jc w:val="center"/>
        <w:rPr>
          <w:rFonts w:ascii="Times New Roman" w:eastAsia="Helvetica" w:hAnsi="Times New Roman" w:cs="Times New Roman"/>
          <w:b/>
          <w:bCs/>
          <w:caps/>
          <w:color w:val="003E51"/>
          <w:kern w:val="24"/>
          <w:sz w:val="24"/>
          <w:szCs w:val="48"/>
          <w:lang w:val="lt-LT"/>
        </w:rPr>
      </w:pPr>
      <w:r w:rsidRPr="00D12077">
        <w:rPr>
          <w:rFonts w:ascii="Times New Roman" w:eastAsia="Helvetica" w:hAnsi="Times New Roman" w:cs="Times New Roman"/>
          <w:b/>
          <w:bCs/>
          <w:caps/>
          <w:color w:val="003E51"/>
          <w:kern w:val="24"/>
          <w:sz w:val="24"/>
          <w:szCs w:val="48"/>
          <w:lang w:val="lt-LT"/>
        </w:rPr>
        <w:t xml:space="preserve">TECHNINĖ SPECIFIKACIJA (TS) </w:t>
      </w:r>
    </w:p>
    <w:p w14:paraId="05626B31" w14:textId="77777777" w:rsidR="001D5D3E" w:rsidRPr="00D12077" w:rsidRDefault="001D5D3E" w:rsidP="009D50C8">
      <w:pPr>
        <w:pStyle w:val="Sraopastraipa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360"/>
        </w:tabs>
        <w:suppressAutoHyphens/>
        <w:autoSpaceDN w:val="0"/>
        <w:spacing w:before="240" w:after="6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 w:rsidRPr="00D12077">
        <w:rPr>
          <w:rFonts w:ascii="Times New Roman" w:eastAsia="Arial" w:hAnsi="Times New Roman" w:cs="Times New Roman"/>
          <w:b/>
          <w:bCs/>
          <w:sz w:val="20"/>
        </w:rPr>
        <w:t>SĄVOKOS IR SUTRUMPINIMAI</w:t>
      </w:r>
    </w:p>
    <w:p w14:paraId="2BB6D9F2" w14:textId="722D2B96" w:rsidR="001D5D3E" w:rsidRPr="00D12077" w:rsidRDefault="001D5D3E">
      <w:pPr>
        <w:pStyle w:val="Sraopastraipa"/>
        <w:numPr>
          <w:ilvl w:val="1"/>
          <w:numId w:val="3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before="60" w:after="60"/>
        <w:ind w:left="0" w:firstLine="0"/>
        <w:contextualSpacing w:val="0"/>
        <w:textAlignment w:val="baseline"/>
        <w:rPr>
          <w:rFonts w:ascii="Times New Roman" w:hAnsi="Times New Roman" w:cs="Times New Roman"/>
        </w:rPr>
      </w:pPr>
      <w:r w:rsidRPr="00D12077">
        <w:rPr>
          <w:rFonts w:ascii="Times New Roman" w:eastAsia="Arial" w:hAnsi="Times New Roman" w:cs="Times New Roman"/>
          <w:b/>
          <w:bCs/>
          <w:sz w:val="20"/>
        </w:rPr>
        <w:t xml:space="preserve">Pirkėjas </w:t>
      </w:r>
      <w:r w:rsidRPr="00D12077">
        <w:rPr>
          <w:rFonts w:ascii="Times New Roman" w:eastAsia="Arial" w:hAnsi="Times New Roman" w:cs="Times New Roman"/>
          <w:sz w:val="20"/>
        </w:rPr>
        <w:t xml:space="preserve">– </w:t>
      </w:r>
      <w:r w:rsidRPr="00D12077">
        <w:rPr>
          <w:rFonts w:ascii="Times New Roman" w:hAnsi="Times New Roman" w:cs="Times New Roman"/>
          <w:sz w:val="20"/>
        </w:rPr>
        <w:t>AB „</w:t>
      </w:r>
      <w:r w:rsidR="00E05369">
        <w:rPr>
          <w:rFonts w:ascii="Times New Roman" w:hAnsi="Times New Roman" w:cs="Times New Roman"/>
          <w:sz w:val="20"/>
        </w:rPr>
        <w:t xml:space="preserve">KN </w:t>
      </w:r>
      <w:proofErr w:type="spellStart"/>
      <w:r w:rsidR="00E05369">
        <w:rPr>
          <w:rFonts w:ascii="Times New Roman" w:hAnsi="Times New Roman" w:cs="Times New Roman"/>
          <w:sz w:val="20"/>
        </w:rPr>
        <w:t>Energies</w:t>
      </w:r>
      <w:proofErr w:type="spellEnd"/>
      <w:r w:rsidRPr="00D12077">
        <w:rPr>
          <w:rFonts w:ascii="Times New Roman" w:hAnsi="Times New Roman" w:cs="Times New Roman"/>
          <w:sz w:val="20"/>
        </w:rPr>
        <w:t>“</w:t>
      </w:r>
      <w:r w:rsidR="00044C18">
        <w:rPr>
          <w:rFonts w:ascii="Times New Roman" w:hAnsi="Times New Roman" w:cs="Times New Roman"/>
          <w:sz w:val="20"/>
        </w:rPr>
        <w:t>.</w:t>
      </w:r>
    </w:p>
    <w:p w14:paraId="20D3D3A9" w14:textId="77777777" w:rsidR="001D5D3E" w:rsidRPr="00D12077" w:rsidRDefault="001D5D3E" w:rsidP="006062CB">
      <w:pPr>
        <w:pStyle w:val="Sraopastraipa"/>
        <w:numPr>
          <w:ilvl w:val="1"/>
          <w:numId w:val="3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before="60" w:after="60"/>
        <w:ind w:left="567" w:hanging="567"/>
        <w:contextualSpacing w:val="0"/>
        <w:textAlignment w:val="baseline"/>
        <w:rPr>
          <w:rFonts w:ascii="Times New Roman" w:hAnsi="Times New Roman" w:cs="Times New Roman"/>
        </w:rPr>
      </w:pPr>
      <w:r w:rsidRPr="00D12077">
        <w:rPr>
          <w:rFonts w:ascii="Times New Roman" w:eastAsia="Arial" w:hAnsi="Times New Roman" w:cs="Times New Roman"/>
          <w:b/>
          <w:bCs/>
          <w:sz w:val="20"/>
        </w:rPr>
        <w:t>Tiekėjas</w:t>
      </w:r>
      <w:r w:rsidRPr="00D12077">
        <w:rPr>
          <w:rFonts w:ascii="Times New Roman" w:hAnsi="Times New Roman" w:cs="Times New Roman"/>
          <w:b/>
          <w:bCs/>
          <w:sz w:val="20"/>
        </w:rPr>
        <w:t xml:space="preserve"> </w:t>
      </w:r>
      <w:r w:rsidRPr="00D12077">
        <w:rPr>
          <w:rFonts w:ascii="Times New Roman" w:eastAsia="Arial" w:hAnsi="Times New Roman" w:cs="Times New Roman"/>
          <w:sz w:val="20"/>
        </w:rPr>
        <w:t>– ūkio subjektas – fizinis asmuo, privatusis juridinis asmuo, viešasis juridinis asmuo, kitos organizacijos ir jų padaliniai ar tokių asmenų grupė, su kuriuo Pirkėjas sudaro Sutartį.</w:t>
      </w:r>
    </w:p>
    <w:p w14:paraId="796BBD74" w14:textId="77777777" w:rsidR="001D5D3E" w:rsidRPr="008E156B" w:rsidRDefault="001D5D3E">
      <w:pPr>
        <w:pStyle w:val="Sraopastraipa"/>
        <w:numPr>
          <w:ilvl w:val="1"/>
          <w:numId w:val="3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before="60" w:after="60"/>
        <w:ind w:left="0" w:firstLine="0"/>
        <w:contextualSpacing w:val="0"/>
        <w:textAlignment w:val="baseline"/>
        <w:rPr>
          <w:rFonts w:ascii="Times New Roman" w:hAnsi="Times New Roman" w:cs="Times New Roman"/>
          <w:color w:val="000000" w:themeColor="text1"/>
        </w:rPr>
      </w:pPr>
      <w:r w:rsidRPr="008E156B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>Sutartis</w:t>
      </w:r>
      <w:r w:rsidRPr="008E156B">
        <w:rPr>
          <w:rFonts w:ascii="Times New Roman" w:eastAsia="Arial" w:hAnsi="Times New Roman" w:cs="Times New Roman"/>
          <w:color w:val="000000" w:themeColor="text1"/>
          <w:sz w:val="20"/>
        </w:rPr>
        <w:t xml:space="preserve"> – Sutartis, sudaroma tarp Tiekėjo ir Pirkėjo dėl Pirkimo objekto.</w:t>
      </w:r>
    </w:p>
    <w:p w14:paraId="3ADF9F5B" w14:textId="49EE10C8" w:rsidR="00486A7F" w:rsidRPr="008E156B" w:rsidRDefault="00EE607B" w:rsidP="00486A7F">
      <w:pPr>
        <w:pStyle w:val="Sraopastraipa"/>
        <w:numPr>
          <w:ilvl w:val="1"/>
          <w:numId w:val="3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before="60" w:after="60"/>
        <w:ind w:left="0" w:firstLine="0"/>
        <w:contextualSpacing w:val="0"/>
        <w:textAlignment w:val="baseline"/>
        <w:rPr>
          <w:rFonts w:ascii="Times New Roman" w:eastAsia="Arial" w:hAnsi="Times New Roman" w:cs="Times New Roman"/>
          <w:color w:val="000000" w:themeColor="text1"/>
          <w:sz w:val="20"/>
        </w:rPr>
      </w:pPr>
      <w:r w:rsidRPr="008E156B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>P</w:t>
      </w:r>
      <w:r w:rsidR="00756653" w:rsidRPr="008E156B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>irkimo objektas</w:t>
      </w:r>
      <w:r w:rsidR="00756653" w:rsidRPr="008E156B">
        <w:rPr>
          <w:rFonts w:ascii="Times New Roman" w:eastAsia="Arial" w:hAnsi="Times New Roman" w:cs="Times New Roman"/>
          <w:color w:val="000000" w:themeColor="text1"/>
          <w:sz w:val="20"/>
        </w:rPr>
        <w:t xml:space="preserve"> – </w:t>
      </w:r>
      <w:r w:rsidR="009226BE">
        <w:rPr>
          <w:rFonts w:ascii="Times New Roman" w:eastAsia="Arial" w:hAnsi="Times New Roman" w:cs="Times New Roman"/>
          <w:color w:val="000000" w:themeColor="text1"/>
          <w:sz w:val="20"/>
        </w:rPr>
        <w:t>Paslaugos.</w:t>
      </w:r>
    </w:p>
    <w:p w14:paraId="45F1C2DF" w14:textId="41392812" w:rsidR="001D5D3E" w:rsidRPr="008E156B" w:rsidRDefault="001D5D3E" w:rsidP="009D50C8">
      <w:pPr>
        <w:pStyle w:val="Sraopastraipa"/>
        <w:numPr>
          <w:ilvl w:val="0"/>
          <w:numId w:val="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color w:val="000000" w:themeColor="text1"/>
          <w:sz w:val="20"/>
        </w:rPr>
      </w:pPr>
      <w:r w:rsidRPr="008E156B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>PIRKIMO OBJEKTAS</w:t>
      </w:r>
      <w:r w:rsidR="00B944F3" w:rsidRPr="008E156B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 xml:space="preserve"> </w:t>
      </w:r>
    </w:p>
    <w:p w14:paraId="6555CA40" w14:textId="6D3CDDEB" w:rsidR="009226BE" w:rsidRPr="008E156B" w:rsidRDefault="009226BE" w:rsidP="009226BE">
      <w:pPr>
        <w:pStyle w:val="Sraopastraipa"/>
        <w:numPr>
          <w:ilvl w:val="0"/>
          <w:numId w:val="0"/>
        </w:numPr>
        <w:tabs>
          <w:tab w:val="clear" w:pos="851"/>
          <w:tab w:val="clear" w:pos="5779"/>
          <w:tab w:val="left" w:pos="567"/>
        </w:tabs>
        <w:suppressAutoHyphens/>
        <w:autoSpaceDN w:val="0"/>
        <w:spacing w:after="0"/>
        <w:contextualSpacing w:val="0"/>
        <w:textAlignment w:val="baseline"/>
        <w:rPr>
          <w:rFonts w:ascii="Times New Roman" w:eastAsia="Arial" w:hAnsi="Times New Roman" w:cs="Times New Roman"/>
          <w:color w:val="000000" w:themeColor="text1"/>
          <w:sz w:val="20"/>
        </w:rPr>
      </w:pPr>
      <w:r w:rsidRPr="008E156B">
        <w:rPr>
          <w:rFonts w:ascii="Times New Roman" w:eastAsia="Arial" w:hAnsi="Times New Roman" w:cs="Times New Roman"/>
          <w:color w:val="000000" w:themeColor="text1"/>
          <w:sz w:val="20"/>
        </w:rPr>
        <w:t>Bendrosios, produkto civilinės atsakomybės ir civilinės atsakomybės už žalą gamtai, draudimas</w:t>
      </w:r>
      <w:r>
        <w:rPr>
          <w:rFonts w:ascii="Times New Roman" w:eastAsia="Arial" w:hAnsi="Times New Roman" w:cs="Times New Roman"/>
          <w:color w:val="000000" w:themeColor="text1"/>
          <w:sz w:val="20"/>
        </w:rPr>
        <w:t xml:space="preserve"> </w:t>
      </w:r>
      <w:r w:rsidRPr="00E44A70">
        <w:rPr>
          <w:rFonts w:ascii="Times New Roman" w:eastAsia="Arial" w:hAnsi="Times New Roman" w:cs="Times New Roman"/>
          <w:color w:val="000000" w:themeColor="text1"/>
          <w:sz w:val="20"/>
        </w:rPr>
        <w:t xml:space="preserve">(toliau – </w:t>
      </w:r>
      <w:r>
        <w:rPr>
          <w:rFonts w:ascii="Times New Roman" w:eastAsia="Arial" w:hAnsi="Times New Roman" w:cs="Times New Roman"/>
          <w:color w:val="000000" w:themeColor="text1"/>
          <w:sz w:val="20"/>
        </w:rPr>
        <w:t>P</w:t>
      </w:r>
      <w:r w:rsidRPr="00E44A70">
        <w:rPr>
          <w:rFonts w:ascii="Times New Roman" w:eastAsia="Arial" w:hAnsi="Times New Roman" w:cs="Times New Roman"/>
          <w:color w:val="000000" w:themeColor="text1"/>
          <w:sz w:val="20"/>
        </w:rPr>
        <w:t>irkimo objektas)</w:t>
      </w:r>
      <w:r>
        <w:rPr>
          <w:rFonts w:ascii="Times New Roman" w:eastAsia="Arial" w:hAnsi="Times New Roman" w:cs="Times New Roman"/>
          <w:color w:val="000000" w:themeColor="text1"/>
          <w:sz w:val="20"/>
        </w:rPr>
        <w:t>.</w:t>
      </w:r>
    </w:p>
    <w:p w14:paraId="7EB934CB" w14:textId="48F0FF3A" w:rsidR="009224F9" w:rsidRPr="00D12077" w:rsidRDefault="00AA610B" w:rsidP="00AA610B">
      <w:pPr>
        <w:pStyle w:val="Sraopastraipa"/>
        <w:numPr>
          <w:ilvl w:val="0"/>
          <w:numId w:val="0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>
        <w:rPr>
          <w:rFonts w:ascii="Times New Roman" w:eastAsia="Arial" w:hAnsi="Times New Roman" w:cs="Times New Roman"/>
          <w:b/>
          <w:bCs/>
          <w:sz w:val="20"/>
        </w:rPr>
        <w:t xml:space="preserve">3. </w:t>
      </w:r>
      <w:r w:rsidR="009224F9" w:rsidRPr="00D12077">
        <w:rPr>
          <w:rFonts w:ascii="Times New Roman" w:eastAsia="Arial" w:hAnsi="Times New Roman" w:cs="Times New Roman"/>
          <w:b/>
          <w:bCs/>
          <w:sz w:val="20"/>
        </w:rPr>
        <w:t>REIKALAVIMAI PIRKIMO OBJEKTUI</w:t>
      </w:r>
    </w:p>
    <w:tbl>
      <w:tblPr>
        <w:tblStyle w:val="TableGrid1"/>
        <w:tblW w:w="5003" w:type="pct"/>
        <w:jc w:val="center"/>
        <w:tblBorders>
          <w:top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8931"/>
      </w:tblGrid>
      <w:tr w:rsidR="00812D17" w:rsidRPr="009226BE" w14:paraId="103BABB9" w14:textId="77777777" w:rsidTr="2451201F">
        <w:trPr>
          <w:trHeight w:val="411"/>
          <w:jc w:val="center"/>
        </w:trPr>
        <w:tc>
          <w:tcPr>
            <w:tcW w:w="5000" w:type="pct"/>
            <w:gridSpan w:val="2"/>
            <w:shd w:val="clear" w:color="auto" w:fill="AFD1CA"/>
            <w:vAlign w:val="center"/>
          </w:tcPr>
          <w:p w14:paraId="38939158" w14:textId="2F5449E1" w:rsidR="00812D17" w:rsidRPr="009226BE" w:rsidRDefault="009226BE" w:rsidP="009226BE">
            <w:pPr>
              <w:keepLines/>
              <w:widowControl w:val="0"/>
              <w:spacing w:line="259" w:lineRule="auto"/>
              <w:jc w:val="center"/>
              <w:rPr>
                <w:b/>
                <w:bCs/>
                <w:color w:val="0070C0"/>
              </w:rPr>
            </w:pPr>
            <w:r w:rsidRPr="009226BE">
              <w:rPr>
                <w:b/>
                <w:bCs/>
              </w:rPr>
              <w:t>BENDROSIOS, PRODUKTO CIVILINĖS ATSAKOMYBĖS IR CIVILINĖS ATSAKOMYBĖS UŽ ŽALĄ GAMTAI, DRAUDIMAS /</w:t>
            </w:r>
            <w:r>
              <w:rPr>
                <w:b/>
                <w:bCs/>
              </w:rPr>
              <w:t xml:space="preserve"> </w:t>
            </w:r>
            <w:r w:rsidRPr="009226BE">
              <w:rPr>
                <w:b/>
                <w:bCs/>
              </w:rPr>
              <w:t>GENERAL, PRODUCT CIVIL LIABILITY AND CIVIL LIABILITY  FOR DAMAGE TO NATURE</w:t>
            </w:r>
          </w:p>
        </w:tc>
      </w:tr>
      <w:tr w:rsidR="00E633B8" w:rsidRPr="00732445" w14:paraId="763298CD" w14:textId="77777777" w:rsidTr="2451201F">
        <w:trPr>
          <w:trHeight w:val="404"/>
          <w:jc w:val="center"/>
        </w:trPr>
        <w:tc>
          <w:tcPr>
            <w:tcW w:w="5000" w:type="pct"/>
            <w:gridSpan w:val="2"/>
            <w:tcBorders>
              <w:bottom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7D44A49" w14:textId="0F031FF2" w:rsidR="00E40453" w:rsidRPr="00D12077" w:rsidRDefault="00F314B5" w:rsidP="00F314B5">
            <w:pPr>
              <w:keepLines/>
              <w:widowControl w:val="0"/>
              <w:jc w:val="center"/>
              <w:rPr>
                <w:b/>
                <w:color w:val="FF0000"/>
              </w:rPr>
            </w:pPr>
            <w:r w:rsidRPr="00756653">
              <w:rPr>
                <w:b/>
                <w:color w:val="000000"/>
              </w:rPr>
              <w:t xml:space="preserve">Pirkimo objektui taikomas žaliasis kriterijus </w:t>
            </w:r>
          </w:p>
        </w:tc>
      </w:tr>
      <w:tr w:rsidR="00480CD3" w:rsidRPr="008C19C5" w14:paraId="366B2FCD" w14:textId="77777777" w:rsidTr="2451201F">
        <w:trPr>
          <w:trHeight w:val="552"/>
          <w:jc w:val="center"/>
        </w:trPr>
        <w:tc>
          <w:tcPr>
            <w:tcW w:w="365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0E1CD8DA" w14:textId="356CBC3E" w:rsidR="00480CD3" w:rsidRPr="009226BE" w:rsidRDefault="009226BE" w:rsidP="009226BE">
            <w:pPr>
              <w:keepLines/>
              <w:widowControl w:val="0"/>
              <w:tabs>
                <w:tab w:val="left" w:pos="284"/>
                <w:tab w:val="left" w:pos="457"/>
              </w:tabs>
              <w:autoSpaceDN w:val="0"/>
              <w:spacing w:before="60" w:after="60"/>
              <w:textAlignment w:val="baseline"/>
              <w:rPr>
                <w:rFonts w:eastAsia="Arial"/>
              </w:rPr>
            </w:pPr>
            <w:r w:rsidRPr="009226BE">
              <w:rPr>
                <w:rFonts w:eastAsia="Arial"/>
              </w:rPr>
              <w:t>3.1.</w:t>
            </w:r>
          </w:p>
        </w:tc>
        <w:tc>
          <w:tcPr>
            <w:tcW w:w="4635" w:type="pct"/>
            <w:tcBorders>
              <w:top w:val="single" w:sz="4" w:space="0" w:color="000000" w:themeColor="text1"/>
              <w:bottom w:val="single" w:sz="4" w:space="0" w:color="auto"/>
            </w:tcBorders>
            <w:vAlign w:val="center"/>
          </w:tcPr>
          <w:p w14:paraId="3926BBAD" w14:textId="77777777" w:rsidR="00B52867" w:rsidRDefault="00392F02" w:rsidP="00A21034">
            <w:pPr>
              <w:keepLines/>
              <w:widowControl w:val="0"/>
              <w:jc w:val="both"/>
              <w:rPr>
                <w:rStyle w:val="ui-provider"/>
                <w:rFonts w:eastAsiaTheme="majorEastAsia"/>
                <w:color w:val="000000" w:themeColor="text1"/>
              </w:rPr>
            </w:pPr>
            <w:r w:rsidRPr="008E156B">
              <w:rPr>
                <w:rStyle w:val="ui-provider"/>
                <w:rFonts w:eastAsiaTheme="majorEastAsia"/>
                <w:color w:val="000000" w:themeColor="text1"/>
              </w:rPr>
              <w:t>Perkam</w:t>
            </w:r>
            <w:r w:rsidR="001750FA" w:rsidRPr="008E156B">
              <w:rPr>
                <w:rStyle w:val="ui-provider"/>
                <w:rFonts w:eastAsiaTheme="majorEastAsia"/>
                <w:color w:val="000000" w:themeColor="text1"/>
              </w:rPr>
              <w:t xml:space="preserve">os </w:t>
            </w:r>
            <w:r w:rsidRPr="008E156B">
              <w:rPr>
                <w:rStyle w:val="ui-provider"/>
                <w:rFonts w:eastAsiaTheme="majorEastAsia"/>
                <w:color w:val="000000" w:themeColor="text1"/>
              </w:rPr>
              <w:t>nematerialaus pobūdžio paslaug</w:t>
            </w:r>
            <w:r w:rsidR="001750FA" w:rsidRPr="008E156B">
              <w:rPr>
                <w:rStyle w:val="ui-provider"/>
                <w:rFonts w:eastAsiaTheme="majorEastAsia"/>
                <w:color w:val="000000" w:themeColor="text1"/>
              </w:rPr>
              <w:t>os</w:t>
            </w:r>
            <w:r w:rsidRPr="008E156B">
              <w:rPr>
                <w:rStyle w:val="ui-provider"/>
                <w:rFonts w:eastAsiaTheme="majorEastAsia"/>
                <w:color w:val="000000" w:themeColor="text1"/>
              </w:rPr>
              <w:t>, nesusijusi</w:t>
            </w:r>
            <w:r w:rsidR="001750FA" w:rsidRPr="008E156B">
              <w:rPr>
                <w:rStyle w:val="ui-provider"/>
                <w:rFonts w:eastAsiaTheme="majorEastAsia"/>
                <w:color w:val="000000" w:themeColor="text1"/>
              </w:rPr>
              <w:t>os</w:t>
            </w:r>
            <w:r w:rsidRPr="008E156B">
              <w:rPr>
                <w:rStyle w:val="ui-provider"/>
                <w:rFonts w:eastAsiaTheme="majorEastAsia"/>
                <w:color w:val="000000" w:themeColor="text1"/>
              </w:rPr>
              <w:t xml:space="preserve"> su materialaus objekto sukūrimu, kuri</w:t>
            </w:r>
            <w:r w:rsidR="001750FA" w:rsidRPr="008E156B">
              <w:rPr>
                <w:rStyle w:val="ui-provider"/>
                <w:rFonts w:eastAsiaTheme="majorEastAsia"/>
                <w:color w:val="000000" w:themeColor="text1"/>
              </w:rPr>
              <w:t>ų</w:t>
            </w:r>
            <w:r w:rsidRPr="008E156B">
              <w:rPr>
                <w:rStyle w:val="ui-provider"/>
                <w:rFonts w:eastAsiaTheme="majorEastAsia"/>
                <w:color w:val="000000" w:themeColor="text1"/>
              </w:rPr>
              <w:t xml:space="preserve"> teikimo metu nėra numatomas reikšmingas neigiamas poveikis aplinkai, nesukuriamas taršos šaltinis ir negeneruojamos atliekos.</w:t>
            </w:r>
          </w:p>
          <w:p w14:paraId="2A826E60" w14:textId="77777777" w:rsidR="00B52867" w:rsidRPr="00745890" w:rsidRDefault="00B52867" w:rsidP="00B52867">
            <w:pPr>
              <w:keepLines/>
              <w:widowControl w:val="0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Pirkėjas siekia, jog jo ir Tiekėjo veiksmai darytų kuo mažesnį poveikį aplinkai, todėl:</w:t>
            </w:r>
          </w:p>
          <w:p w14:paraId="68D12633" w14:textId="77777777" w:rsidR="00B52867" w:rsidRPr="00745890" w:rsidRDefault="00B52867" w:rsidP="00044C18">
            <w:pPr>
              <w:keepLines/>
              <w:widowControl w:val="0"/>
              <w:jc w:val="both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3.1.1.</w:t>
            </w:r>
            <w:r w:rsidRPr="00745890">
              <w:rPr>
                <w:rFonts w:eastAsiaTheme="majorEastAsia"/>
                <w:color w:val="000000" w:themeColor="text1"/>
              </w:rPr>
              <w:tab/>
              <w:t>Viešojo pirkimo ir sutarties vykdymo metu bendravimas tarp Tiekėjo ir Pirkėjo bus vykdomas tik elektroninėmis   priemonėmis (CVP IS priemonėmis, telefonu, elektroniniu paštu, ar kt.);</w:t>
            </w:r>
          </w:p>
          <w:p w14:paraId="3AB35DC0" w14:textId="77777777" w:rsidR="00B52867" w:rsidRPr="00745890" w:rsidRDefault="00B52867" w:rsidP="00B52867">
            <w:pPr>
              <w:keepLines/>
              <w:widowControl w:val="0"/>
              <w:jc w:val="both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3.1.2.</w:t>
            </w:r>
            <w:r w:rsidRPr="00745890">
              <w:rPr>
                <w:rFonts w:eastAsiaTheme="majorEastAsia"/>
                <w:color w:val="000000" w:themeColor="text1"/>
              </w:rPr>
              <w:tab/>
              <w:t>Visa dokumentacija, susijusi su Sutarties vykdymu teikiama Pirkėjui ir Tiekėjui elektorinėmis priemonėmis (CVP IS priemonėmis, elektoriniu paštu ar kt.);</w:t>
            </w:r>
          </w:p>
          <w:p w14:paraId="0E2065D2" w14:textId="77777777" w:rsidR="00B52867" w:rsidRPr="00745890" w:rsidRDefault="00B52867" w:rsidP="00B52867">
            <w:pPr>
              <w:keepLines/>
              <w:widowControl w:val="0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3.1.3.</w:t>
            </w:r>
            <w:r w:rsidRPr="00745890">
              <w:rPr>
                <w:rFonts w:eastAsiaTheme="majorEastAsia"/>
                <w:color w:val="000000" w:themeColor="text1"/>
              </w:rPr>
              <w:tab/>
              <w:t>Sutartį bus siekiama pasirašyti tik elektroninėmis priemonėmis (elektroniniu parašu);</w:t>
            </w:r>
          </w:p>
          <w:p w14:paraId="0BEEDF51" w14:textId="77777777" w:rsidR="00B52867" w:rsidRPr="00745890" w:rsidRDefault="00B52867" w:rsidP="00B52867">
            <w:pPr>
              <w:keepLines/>
              <w:widowControl w:val="0"/>
              <w:jc w:val="both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3.1.4.</w:t>
            </w:r>
            <w:r w:rsidRPr="00745890">
              <w:rPr>
                <w:rFonts w:eastAsiaTheme="majorEastAsia"/>
                <w:color w:val="000000" w:themeColor="text1"/>
              </w:rPr>
              <w:tab/>
              <w:t>Tiekėjas įsipareigoja mažinti popieriaus sunaudojimą, atsisakyti nebūtino dokumentų kopijavimo ir spausdinimo, jeigu bus naudojamos kanceliarinės priemonės, jos turi būti pagamintos iš perdirbtų žaliavų arba tinkamos perdirbimui;</w:t>
            </w:r>
          </w:p>
          <w:p w14:paraId="65F9D87A" w14:textId="77777777" w:rsidR="00B52867" w:rsidRPr="00745890" w:rsidRDefault="00B52867" w:rsidP="00B52867">
            <w:pPr>
              <w:keepLines/>
              <w:widowControl w:val="0"/>
              <w:jc w:val="both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3.1.5.</w:t>
            </w:r>
            <w:r w:rsidRPr="00745890">
              <w:rPr>
                <w:rFonts w:eastAsiaTheme="majorEastAsia"/>
                <w:color w:val="000000" w:themeColor="text1"/>
              </w:rPr>
              <w:tab/>
              <w:t>Esant būtinybei spausdinti, Tiekėjas įsipareigoja naudoti perdirbtą popierių, kuris atitinka žaliojo pirkimo reikalavimus, patvirtintus Lietuvos Respublikos aplinkos ministro 2011 m. birželio 28 d. įsakymu Nr. D1-508 „Dėl Aplinkos apsaugos kriterijų taikymo, vykdant žaliuosius pirkimus, tvarkos aprašo patvirtinimo“ (toliau – Aprašas);</w:t>
            </w:r>
          </w:p>
          <w:p w14:paraId="3CF2A70C" w14:textId="77777777" w:rsidR="00B52867" w:rsidRPr="00745890" w:rsidRDefault="00B52867" w:rsidP="00B52867">
            <w:pPr>
              <w:keepLines/>
              <w:widowControl w:val="0"/>
              <w:jc w:val="both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3.1.6.</w:t>
            </w:r>
            <w:r w:rsidRPr="00745890">
              <w:rPr>
                <w:rFonts w:eastAsiaTheme="majorEastAsia"/>
                <w:color w:val="000000" w:themeColor="text1"/>
              </w:rPr>
              <w:tab/>
              <w:t>Tiekėjas įsipareigoja Paslaugų teikimo metu susidariusias atliekas rūšiuoti ir atliekas tinkamas perdirbimui ar pakartotinam panaudojimui perduoti tokias atliekas turinčiam teisę tvarkyti atliekų tvarkytojui, o netinkamas perdirbimui ar pakartotinam panaudojimui - utilizuoti specialiai tam skirtose vietose.</w:t>
            </w:r>
          </w:p>
          <w:p w14:paraId="43FF5253" w14:textId="77777777" w:rsidR="00B52867" w:rsidRPr="00745890" w:rsidRDefault="00B52867" w:rsidP="00B52867">
            <w:pPr>
              <w:keepLines/>
              <w:widowControl w:val="0"/>
              <w:jc w:val="both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3.1.7.</w:t>
            </w:r>
            <w:r w:rsidRPr="00745890">
              <w:rPr>
                <w:rFonts w:eastAsiaTheme="majorEastAsia"/>
                <w:color w:val="000000" w:themeColor="text1"/>
              </w:rPr>
              <w:tab/>
              <w:t>Jei Paslaugų vykdymo metu Tiekėjo naudojamos prekės/medžiagos/žaliavos turi būti tiekiamos ar perduodamos antrinėje pakuotėje, jos turi atitikti pakuotėms nustatytus minimalius aplinkos apsaugos kriterijus, nebent tai prieštarauja higienos normoms: pakuotės turi būti laikytinos perdirbamosiomis pakuotėmis pagal Lietuvos Respublikos mokesčio už aplinkos teršimą įstatymo nuostatas.</w:t>
            </w:r>
          </w:p>
          <w:p w14:paraId="35060143" w14:textId="77777777" w:rsidR="00B52867" w:rsidRPr="00745890" w:rsidRDefault="00B52867" w:rsidP="00B52867">
            <w:pPr>
              <w:keepLines/>
              <w:widowControl w:val="0"/>
              <w:jc w:val="both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3.1.8.</w:t>
            </w:r>
            <w:r w:rsidRPr="00745890">
              <w:rPr>
                <w:rFonts w:eastAsiaTheme="majorEastAsia"/>
                <w:color w:val="000000" w:themeColor="text1"/>
              </w:rPr>
              <w:tab/>
              <w:t xml:space="preserve">Tiekėjas įsipareigoja siekti, kad Tiekėjo specialistai, teikiantys paslaugas, atvykimui į paslaugų vykdymo vietą rinktųsi netaršias transporto priemones, kurios atitinka žaliojo pirkimo reikalavimus, patvirtintus Apraše; </w:t>
            </w:r>
          </w:p>
          <w:p w14:paraId="426B2947" w14:textId="77777777" w:rsidR="00B52867" w:rsidRPr="00745890" w:rsidRDefault="00B52867" w:rsidP="00B52867">
            <w:pPr>
              <w:keepLines/>
              <w:widowControl w:val="0"/>
              <w:jc w:val="both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3.1.9.</w:t>
            </w:r>
            <w:r w:rsidRPr="00745890">
              <w:rPr>
                <w:rFonts w:eastAsiaTheme="majorEastAsia"/>
                <w:color w:val="000000" w:themeColor="text1"/>
              </w:rPr>
              <w:tab/>
              <w:t xml:space="preserve">Tiekėjas įsipareigoja siekti, kad būtų pasirenkamas optimalus maršrutas Tiekėjo specialistų atvykimui į paslaugų vykdymo vietą; </w:t>
            </w:r>
          </w:p>
          <w:p w14:paraId="241B5CA4" w14:textId="77777777" w:rsidR="00B52867" w:rsidRPr="00745890" w:rsidRDefault="00B52867" w:rsidP="00B52867">
            <w:pPr>
              <w:keepLines/>
              <w:widowControl w:val="0"/>
              <w:jc w:val="both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3.1.10.</w:t>
            </w:r>
            <w:r w:rsidRPr="00745890">
              <w:rPr>
                <w:rFonts w:eastAsiaTheme="majorEastAsia"/>
                <w:color w:val="000000" w:themeColor="text1"/>
              </w:rPr>
              <w:tab/>
              <w:t>Tiekėjas įsipareigoja siekti, kad paslaugoms teikti būtų pasiūlytas arčiausiai numatomos paslaugų vykdymo vietos esantis specialistas;</w:t>
            </w:r>
          </w:p>
          <w:p w14:paraId="08D6E065" w14:textId="48BDBCDF" w:rsidR="00B52867" w:rsidRPr="008E156B" w:rsidRDefault="00B52867" w:rsidP="00B52867">
            <w:pPr>
              <w:keepLines/>
              <w:widowControl w:val="0"/>
              <w:jc w:val="both"/>
              <w:rPr>
                <w:rFonts w:eastAsiaTheme="majorEastAsia"/>
                <w:color w:val="000000" w:themeColor="text1"/>
              </w:rPr>
            </w:pPr>
            <w:r w:rsidRPr="00745890">
              <w:rPr>
                <w:rFonts w:eastAsiaTheme="majorEastAsia"/>
                <w:color w:val="000000" w:themeColor="text1"/>
              </w:rPr>
              <w:t>3.1.11.</w:t>
            </w:r>
            <w:r w:rsidRPr="00745890">
              <w:rPr>
                <w:rFonts w:eastAsiaTheme="majorEastAsia"/>
                <w:color w:val="000000" w:themeColor="text1"/>
              </w:rPr>
              <w:tab/>
              <w:t>Tiekėjas įsipareigoja siekti, kad jo veiksmai neterštų aplinkos ir nekeltų pavojaus sveikatai ir taip būtų laikomasi Aprašo 4.4.4 punkte nustatyto aplinkosauginio principo.</w:t>
            </w:r>
          </w:p>
        </w:tc>
      </w:tr>
      <w:tr w:rsidR="004F7ACF" w:rsidRPr="008C19C5" w14:paraId="3315C2B9" w14:textId="77777777" w:rsidTr="2451201F">
        <w:trPr>
          <w:trHeight w:val="417"/>
          <w:jc w:val="center"/>
        </w:trPr>
        <w:tc>
          <w:tcPr>
            <w:tcW w:w="5000" w:type="pct"/>
            <w:gridSpan w:val="2"/>
            <w:shd w:val="clear" w:color="auto" w:fill="FFFFFF" w:themeFill="background1"/>
            <w:vAlign w:val="center"/>
          </w:tcPr>
          <w:p w14:paraId="5BE674A5" w14:textId="4E2E00DB" w:rsidR="004F7ACF" w:rsidRPr="008E156B" w:rsidRDefault="004F7ACF" w:rsidP="004F7ACF">
            <w:pPr>
              <w:widowControl w:val="0"/>
              <w:jc w:val="center"/>
              <w:rPr>
                <w:b/>
                <w:bCs/>
                <w:color w:val="000000" w:themeColor="text1"/>
              </w:rPr>
            </w:pPr>
            <w:r w:rsidRPr="008E156B">
              <w:rPr>
                <w:b/>
                <w:bCs/>
                <w:color w:val="000000" w:themeColor="text1"/>
              </w:rPr>
              <w:t>Reikalavimai dėl atitikties nacionalinio saugumo interesams</w:t>
            </w:r>
          </w:p>
        </w:tc>
      </w:tr>
      <w:tr w:rsidR="004F7ACF" w:rsidRPr="00B53C5F" w14:paraId="795F9795" w14:textId="77777777" w:rsidTr="2451201F">
        <w:trPr>
          <w:trHeight w:val="252"/>
          <w:jc w:val="center"/>
        </w:trPr>
        <w:tc>
          <w:tcPr>
            <w:tcW w:w="365" w:type="pct"/>
            <w:vAlign w:val="center"/>
          </w:tcPr>
          <w:p w14:paraId="64DBF272" w14:textId="21FE4E78" w:rsidR="004F7ACF" w:rsidRPr="009226BE" w:rsidRDefault="009226BE" w:rsidP="009226BE">
            <w:pPr>
              <w:keepLines/>
              <w:widowControl w:val="0"/>
              <w:tabs>
                <w:tab w:val="left" w:pos="284"/>
                <w:tab w:val="left" w:pos="457"/>
              </w:tabs>
              <w:autoSpaceDN w:val="0"/>
              <w:textAlignment w:val="baseline"/>
              <w:rPr>
                <w:color w:val="FF0000"/>
              </w:rPr>
            </w:pPr>
            <w:r w:rsidRPr="009226BE">
              <w:rPr>
                <w:rFonts w:eastAsia="Arial"/>
              </w:rPr>
              <w:t>3.</w:t>
            </w:r>
            <w:r>
              <w:rPr>
                <w:rFonts w:eastAsia="Arial"/>
              </w:rPr>
              <w:t>2</w:t>
            </w:r>
            <w:r w:rsidRPr="009226BE">
              <w:rPr>
                <w:rFonts w:eastAsia="Arial"/>
              </w:rPr>
              <w:t>.</w:t>
            </w:r>
          </w:p>
        </w:tc>
        <w:tc>
          <w:tcPr>
            <w:tcW w:w="4635" w:type="pct"/>
            <w:vAlign w:val="center"/>
          </w:tcPr>
          <w:p w14:paraId="5B021154" w14:textId="6DB03824" w:rsidR="004F7ACF" w:rsidRPr="008E156B" w:rsidRDefault="00FF7443" w:rsidP="009226BE">
            <w:pPr>
              <w:widowControl w:val="0"/>
              <w:rPr>
                <w:strike/>
                <w:color w:val="000000" w:themeColor="text1"/>
              </w:rPr>
            </w:pPr>
            <w:r w:rsidRPr="008E156B">
              <w:rPr>
                <w:rStyle w:val="ui-provider"/>
                <w:rFonts w:eastAsiaTheme="majorEastAsia"/>
                <w:b/>
                <w:bCs/>
                <w:color w:val="000000" w:themeColor="text1"/>
              </w:rPr>
              <w:t>NETAIKOMA</w:t>
            </w:r>
          </w:p>
        </w:tc>
      </w:tr>
      <w:tr w:rsidR="005A5602" w:rsidRPr="00B53C5F" w14:paraId="3BEBE471" w14:textId="77777777" w:rsidTr="2451201F">
        <w:trPr>
          <w:trHeight w:val="271"/>
          <w:jc w:val="center"/>
        </w:trPr>
        <w:tc>
          <w:tcPr>
            <w:tcW w:w="5000" w:type="pct"/>
            <w:gridSpan w:val="2"/>
          </w:tcPr>
          <w:p w14:paraId="24F090B3" w14:textId="185E0798" w:rsidR="005A5602" w:rsidRPr="00756653" w:rsidRDefault="005A5602" w:rsidP="005A5602">
            <w:pPr>
              <w:widowControl w:val="0"/>
              <w:jc w:val="center"/>
              <w:rPr>
                <w:b/>
                <w:bCs/>
              </w:rPr>
            </w:pPr>
            <w:r w:rsidRPr="2451201F">
              <w:rPr>
                <w:b/>
                <w:bCs/>
              </w:rPr>
              <w:lastRenderedPageBreak/>
              <w:t>Reikal</w:t>
            </w:r>
            <w:r w:rsidR="00B52867" w:rsidRPr="00044C18">
              <w:rPr>
                <w:b/>
                <w:bCs/>
              </w:rPr>
              <w:t>avima</w:t>
            </w:r>
            <w:r w:rsidR="7B39A6E8" w:rsidRPr="2451201F">
              <w:rPr>
                <w:b/>
                <w:bCs/>
              </w:rPr>
              <w:t>i Paslaugoms</w:t>
            </w:r>
          </w:p>
        </w:tc>
      </w:tr>
      <w:tr w:rsidR="009662FA" w:rsidRPr="009662FA" w14:paraId="398DEE0D" w14:textId="77777777" w:rsidTr="2451201F">
        <w:trPr>
          <w:trHeight w:val="694"/>
          <w:jc w:val="center"/>
        </w:trPr>
        <w:tc>
          <w:tcPr>
            <w:tcW w:w="365" w:type="pct"/>
          </w:tcPr>
          <w:p w14:paraId="567EF662" w14:textId="1492EE2D" w:rsidR="009226BE" w:rsidRPr="009662FA" w:rsidRDefault="009226BE" w:rsidP="009226BE">
            <w:pPr>
              <w:keepLines/>
              <w:widowControl w:val="0"/>
              <w:tabs>
                <w:tab w:val="left" w:pos="284"/>
                <w:tab w:val="left" w:pos="457"/>
              </w:tabs>
              <w:autoSpaceDN w:val="0"/>
              <w:spacing w:after="60"/>
              <w:textAlignment w:val="baseline"/>
              <w:rPr>
                <w:color w:val="000000" w:themeColor="text1"/>
              </w:rPr>
            </w:pPr>
            <w:r w:rsidRPr="009662FA">
              <w:rPr>
                <w:color w:val="000000" w:themeColor="text1"/>
              </w:rPr>
              <w:t>3.3.</w:t>
            </w:r>
          </w:p>
        </w:tc>
        <w:tc>
          <w:tcPr>
            <w:tcW w:w="4635" w:type="pct"/>
          </w:tcPr>
          <w:p w14:paraId="73DD7DD7" w14:textId="77777777" w:rsidR="009226BE" w:rsidRPr="009662FA" w:rsidRDefault="009226BE" w:rsidP="009226BE">
            <w:pPr>
              <w:tabs>
                <w:tab w:val="left" w:pos="-3753"/>
              </w:tabs>
              <w:suppressAutoHyphens/>
              <w:autoSpaceDN w:val="0"/>
              <w:spacing w:after="60"/>
              <w:ind w:left="720" w:hanging="720"/>
              <w:textAlignment w:val="baseline"/>
              <w:rPr>
                <w:iCs/>
                <w:color w:val="000000" w:themeColor="text1"/>
              </w:rPr>
            </w:pPr>
            <w:r w:rsidRPr="009662FA">
              <w:rPr>
                <w:iCs/>
                <w:color w:val="000000" w:themeColor="text1"/>
              </w:rPr>
              <w:t>DRAUDIMO OBJEKTĄ SUDARO:</w:t>
            </w:r>
          </w:p>
          <w:p w14:paraId="133186B6" w14:textId="77777777" w:rsidR="009226BE" w:rsidRPr="009662FA" w:rsidRDefault="009226BE" w:rsidP="009226BE">
            <w:pPr>
              <w:tabs>
                <w:tab w:val="left" w:pos="-3753"/>
              </w:tabs>
              <w:suppressAutoHyphens/>
              <w:autoSpaceDN w:val="0"/>
              <w:spacing w:after="60"/>
              <w:textAlignment w:val="baseline"/>
              <w:rPr>
                <w:iCs/>
                <w:color w:val="000000" w:themeColor="text1"/>
              </w:rPr>
            </w:pPr>
            <w:r w:rsidRPr="009662FA">
              <w:rPr>
                <w:iCs/>
                <w:color w:val="000000" w:themeColor="text1"/>
              </w:rPr>
              <w:t>1 dalis:</w:t>
            </w:r>
            <w:r w:rsidRPr="009662FA">
              <w:rPr>
                <w:color w:val="000000" w:themeColor="text1"/>
              </w:rPr>
              <w:t xml:space="preserve"> </w:t>
            </w:r>
            <w:r w:rsidRPr="009662FA">
              <w:rPr>
                <w:iCs/>
                <w:color w:val="000000" w:themeColor="text1"/>
              </w:rPr>
              <w:t xml:space="preserve">Bendroji civilinė atsakomybė / </w:t>
            </w:r>
            <w:proofErr w:type="spellStart"/>
            <w:r w:rsidRPr="009662FA">
              <w:rPr>
                <w:iCs/>
                <w:color w:val="000000" w:themeColor="text1"/>
              </w:rPr>
              <w:t>Public</w:t>
            </w:r>
            <w:proofErr w:type="spellEnd"/>
            <w:r w:rsidRPr="009662FA">
              <w:rPr>
                <w:iCs/>
                <w:color w:val="000000" w:themeColor="text1"/>
              </w:rPr>
              <w:t xml:space="preserve"> </w:t>
            </w:r>
            <w:proofErr w:type="spellStart"/>
            <w:r w:rsidRPr="009662FA">
              <w:rPr>
                <w:iCs/>
                <w:color w:val="000000" w:themeColor="text1"/>
              </w:rPr>
              <w:t>Liability</w:t>
            </w:r>
            <w:proofErr w:type="spellEnd"/>
            <w:r w:rsidRPr="009662FA">
              <w:rPr>
                <w:iCs/>
                <w:color w:val="000000" w:themeColor="text1"/>
              </w:rPr>
              <w:t>;</w:t>
            </w:r>
          </w:p>
          <w:p w14:paraId="6E09B347" w14:textId="77777777" w:rsidR="009226BE" w:rsidRPr="009662FA" w:rsidRDefault="009226BE" w:rsidP="009226BE">
            <w:pPr>
              <w:tabs>
                <w:tab w:val="left" w:pos="-3753"/>
              </w:tabs>
              <w:suppressAutoHyphens/>
              <w:autoSpaceDN w:val="0"/>
              <w:spacing w:before="60" w:after="60"/>
              <w:ind w:left="720" w:hanging="720"/>
              <w:textAlignment w:val="baseline"/>
              <w:rPr>
                <w:iCs/>
                <w:color w:val="000000" w:themeColor="text1"/>
              </w:rPr>
            </w:pPr>
            <w:r w:rsidRPr="009662FA">
              <w:rPr>
                <w:iCs/>
                <w:color w:val="000000" w:themeColor="text1"/>
              </w:rPr>
              <w:t xml:space="preserve">2 dalis: Atsakomybė už užteršimą / </w:t>
            </w:r>
            <w:proofErr w:type="spellStart"/>
            <w:r w:rsidRPr="009662FA">
              <w:rPr>
                <w:iCs/>
                <w:color w:val="000000" w:themeColor="text1"/>
              </w:rPr>
              <w:t>Pollution</w:t>
            </w:r>
            <w:proofErr w:type="spellEnd"/>
            <w:r w:rsidRPr="009662FA">
              <w:rPr>
                <w:iCs/>
                <w:color w:val="000000" w:themeColor="text1"/>
              </w:rPr>
              <w:t xml:space="preserve"> </w:t>
            </w:r>
            <w:proofErr w:type="spellStart"/>
            <w:r w:rsidRPr="009662FA">
              <w:rPr>
                <w:iCs/>
                <w:color w:val="000000" w:themeColor="text1"/>
              </w:rPr>
              <w:t>Liability</w:t>
            </w:r>
            <w:proofErr w:type="spellEnd"/>
            <w:r w:rsidRPr="009662FA">
              <w:rPr>
                <w:iCs/>
                <w:color w:val="000000" w:themeColor="text1"/>
              </w:rPr>
              <w:t>;</w:t>
            </w:r>
          </w:p>
          <w:p w14:paraId="1A64ABD7" w14:textId="052FAFB8" w:rsidR="009226BE" w:rsidRPr="009662FA" w:rsidRDefault="009226BE" w:rsidP="009226BE">
            <w:pPr>
              <w:widowControl w:val="0"/>
              <w:rPr>
                <w:rStyle w:val="ui-provider"/>
                <w:rFonts w:eastAsiaTheme="majorEastAsia"/>
                <w:b/>
                <w:bCs/>
                <w:color w:val="000000" w:themeColor="text1"/>
              </w:rPr>
            </w:pPr>
            <w:r w:rsidRPr="009662FA">
              <w:rPr>
                <w:iCs/>
                <w:color w:val="000000" w:themeColor="text1"/>
              </w:rPr>
              <w:t xml:space="preserve">3 dalis: Atsakomybė už produktus / </w:t>
            </w:r>
            <w:proofErr w:type="spellStart"/>
            <w:r w:rsidRPr="009662FA">
              <w:rPr>
                <w:iCs/>
                <w:color w:val="000000" w:themeColor="text1"/>
              </w:rPr>
              <w:t>Products</w:t>
            </w:r>
            <w:proofErr w:type="spellEnd"/>
            <w:r w:rsidRPr="009662FA">
              <w:rPr>
                <w:iCs/>
                <w:color w:val="000000" w:themeColor="text1"/>
              </w:rPr>
              <w:t xml:space="preserve"> </w:t>
            </w:r>
            <w:proofErr w:type="spellStart"/>
            <w:r w:rsidRPr="009662FA">
              <w:rPr>
                <w:iCs/>
                <w:color w:val="000000" w:themeColor="text1"/>
              </w:rPr>
              <w:t>Liability</w:t>
            </w:r>
            <w:proofErr w:type="spellEnd"/>
            <w:r w:rsidRPr="009662FA">
              <w:rPr>
                <w:iCs/>
                <w:color w:val="000000" w:themeColor="text1"/>
              </w:rPr>
              <w:t>.</w:t>
            </w:r>
          </w:p>
          <w:p w14:paraId="72910298" w14:textId="77777777" w:rsidR="009226BE" w:rsidRPr="009662FA" w:rsidRDefault="009226BE" w:rsidP="009226BE">
            <w:pPr>
              <w:widowControl w:val="0"/>
              <w:rPr>
                <w:rStyle w:val="ui-provider"/>
                <w:rFonts w:eastAsiaTheme="majorEastAsia"/>
                <w:b/>
                <w:bCs/>
                <w:color w:val="000000" w:themeColor="text1"/>
              </w:rPr>
            </w:pPr>
          </w:p>
          <w:tbl>
            <w:tblPr>
              <w:tblStyle w:val="Lentelstinklelis"/>
              <w:tblW w:w="8897" w:type="dxa"/>
              <w:tblLayout w:type="fixed"/>
              <w:tblLook w:val="00A0" w:firstRow="1" w:lastRow="0" w:firstColumn="1" w:lastColumn="0" w:noHBand="0" w:noVBand="0"/>
            </w:tblPr>
            <w:tblGrid>
              <w:gridCol w:w="1070"/>
              <w:gridCol w:w="3308"/>
              <w:gridCol w:w="4519"/>
            </w:tblGrid>
            <w:tr w:rsidR="009662FA" w:rsidRPr="009662FA" w14:paraId="40204870" w14:textId="77777777" w:rsidTr="62DCFE1B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1593"/>
              </w:trPr>
              <w:tc>
                <w:tcPr>
                  <w:tcW w:w="1070" w:type="dxa"/>
                </w:tcPr>
                <w:p w14:paraId="22F82C6E" w14:textId="4B58B5BD" w:rsidR="009226BE" w:rsidRPr="009662FA" w:rsidRDefault="009226BE" w:rsidP="009226BE">
                  <w:pPr>
                    <w:pStyle w:val="Betarp"/>
                    <w:ind w:firstLine="0"/>
                    <w:jc w:val="center"/>
                    <w:rPr>
                      <w:rFonts w:ascii="Times New Roman" w:hAnsi="Times New Roman" w:cs="Times New Roman"/>
                      <w:caps w:val="0"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Eil. Nr.</w:t>
                  </w:r>
                  <w:r w:rsidRPr="009662FA">
                    <w:rPr>
                      <w:rFonts w:ascii="Times New Roman" w:hAnsi="Times New Roman" w:cs="Times New Roman"/>
                      <w:caps w:val="0"/>
                      <w:color w:val="000000" w:themeColor="text1"/>
                    </w:rPr>
                    <w:t>/</w:t>
                  </w:r>
                </w:p>
                <w:p w14:paraId="3781F357" w14:textId="03E6B4D3" w:rsidR="009226BE" w:rsidRPr="009662FA" w:rsidRDefault="009226BE" w:rsidP="009226BE">
                  <w:pPr>
                    <w:pStyle w:val="Betarp"/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No.</w:t>
                  </w:r>
                </w:p>
              </w:tc>
              <w:tc>
                <w:tcPr>
                  <w:tcW w:w="3308" w:type="dxa"/>
                </w:tcPr>
                <w:p w14:paraId="0F61140B" w14:textId="2540ECC0" w:rsidR="009226BE" w:rsidRPr="009662FA" w:rsidRDefault="009226BE" w:rsidP="009226BE">
                  <w:pPr>
                    <w:pStyle w:val="Betarp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Draudimo objektas/</w:t>
                  </w:r>
                </w:p>
                <w:p w14:paraId="1A4AAFC2" w14:textId="77777777" w:rsidR="009226BE" w:rsidRPr="009662FA" w:rsidRDefault="009226BE" w:rsidP="009226BE">
                  <w:pPr>
                    <w:pStyle w:val="Betarp"/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Insurance Object</w:t>
                  </w:r>
                </w:p>
              </w:tc>
              <w:tc>
                <w:tcPr>
                  <w:tcW w:w="4519" w:type="dxa"/>
                </w:tcPr>
                <w:p w14:paraId="3E455D13" w14:textId="5C3B9E6A" w:rsidR="009226BE" w:rsidRPr="009662FA" w:rsidRDefault="009226BE" w:rsidP="009226BE">
                  <w:pPr>
                    <w:pStyle w:val="Betarp"/>
                    <w:tabs>
                      <w:tab w:val="clear" w:pos="851"/>
                    </w:tabs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Draudimo suma vienam draudžiamajam įvykiui ir iš viso pagal draudimo sutartį /</w:t>
                  </w:r>
                </w:p>
                <w:p w14:paraId="06107334" w14:textId="77777777" w:rsidR="009226BE" w:rsidRPr="009662FA" w:rsidRDefault="009226BE" w:rsidP="009226BE">
                  <w:pPr>
                    <w:pStyle w:val="Betarp"/>
                    <w:tabs>
                      <w:tab w:val="clear" w:pos="851"/>
                    </w:tabs>
                    <w:ind w:firstLine="0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Sum Insured per occurrence and </w:t>
                  </w:r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  <w:lang w:val="en-GB"/>
                    </w:rPr>
                    <w:t>in the aggregate as per Insurance Agreement</w:t>
                  </w:r>
                </w:p>
              </w:tc>
            </w:tr>
            <w:tr w:rsidR="009662FA" w:rsidRPr="009662FA" w14:paraId="6334CC02" w14:textId="77777777" w:rsidTr="62DCFE1B">
              <w:trPr>
                <w:trHeight w:val="142"/>
              </w:trPr>
              <w:tc>
                <w:tcPr>
                  <w:tcW w:w="1070" w:type="dxa"/>
                </w:tcPr>
                <w:p w14:paraId="636C8240" w14:textId="233AAB4D" w:rsidR="00D55C0A" w:rsidRPr="009662FA" w:rsidRDefault="00E05369" w:rsidP="00E31119">
                  <w:pPr>
                    <w:pStyle w:val="Pagrindiniotekstotrauka"/>
                    <w:ind w:firstLine="0"/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  <w:t>1.</w:t>
                  </w:r>
                </w:p>
              </w:tc>
              <w:tc>
                <w:tcPr>
                  <w:tcW w:w="3308" w:type="dxa"/>
                </w:tcPr>
                <w:p w14:paraId="37A537B0" w14:textId="77777777" w:rsidR="00D55C0A" w:rsidRPr="009662FA" w:rsidRDefault="00D55C0A" w:rsidP="00D55C0A">
                  <w:pPr>
                    <w:pStyle w:val="Betarp"/>
                    <w:ind w:firstLine="0"/>
                    <w:jc w:val="lef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I dalis – bendroji civilinė atsakomybė</w:t>
                  </w:r>
                </w:p>
                <w:p w14:paraId="54CDC311" w14:textId="1F9D014A" w:rsidR="00D55C0A" w:rsidRPr="00AA38ED" w:rsidRDefault="00D55C0A" w:rsidP="10131601">
                  <w:pPr>
                    <w:pStyle w:val="Betarp"/>
                    <w:ind w:firstLine="0"/>
                    <w:jc w:val="left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10131601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Section I – Public Liability</w:t>
                  </w:r>
                </w:p>
              </w:tc>
              <w:tc>
                <w:tcPr>
                  <w:tcW w:w="4519" w:type="dxa"/>
                </w:tcPr>
                <w:p w14:paraId="407F4B5E" w14:textId="77777777" w:rsidR="00D55C0A" w:rsidRDefault="00770F6E" w:rsidP="006969CD">
                  <w:pPr>
                    <w:spacing w:after="0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Bendras limitas </w:t>
                  </w:r>
                  <w:r w:rsidR="00D55C0A"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10 000 000 EUR</w:t>
                  </w:r>
                  <w:r w:rsidR="00AA38ED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,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bet taikomas </w:t>
                  </w:r>
                  <w:r w:rsidR="00AA38ED" w:rsidRPr="10131601">
                    <w:rPr>
                      <w:rFonts w:ascii="Times New Roman" w:hAnsi="Times New Roman" w:cs="Times New Roman"/>
                      <w:color w:val="000000" w:themeColor="text1"/>
                    </w:rPr>
                    <w:t>20 000 000 EUR</w:t>
                  </w:r>
                  <w:r w:rsidR="00AA38ED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r w:rsidR="00223866">
                    <w:rPr>
                      <w:rFonts w:ascii="Times New Roman" w:hAnsi="Times New Roman" w:cs="Times New Roman"/>
                      <w:color w:val="000000" w:themeColor="text1"/>
                    </w:rPr>
                    <w:t>limitas</w:t>
                  </w:r>
                  <w:r w:rsidR="00185397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veiklai susijusiai su</w:t>
                  </w:r>
                  <w:r w:rsidR="00223866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</w:t>
                  </w:r>
                  <w:proofErr w:type="spellStart"/>
                  <w:r w:rsidR="00AA38ED" w:rsidRPr="10131601">
                    <w:rPr>
                      <w:rFonts w:ascii="Times New Roman" w:hAnsi="Times New Roman" w:cs="Times New Roman"/>
                      <w:color w:val="000000" w:themeColor="text1"/>
                    </w:rPr>
                    <w:t>Wilhelmshaven</w:t>
                  </w:r>
                  <w:proofErr w:type="spellEnd"/>
                  <w:r w:rsidR="00AA38ED" w:rsidRPr="10131601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2 </w:t>
                  </w:r>
                  <w:r w:rsidR="00185397">
                    <w:rPr>
                      <w:rFonts w:ascii="Times New Roman" w:hAnsi="Times New Roman" w:cs="Times New Roman"/>
                      <w:color w:val="000000" w:themeColor="text1"/>
                    </w:rPr>
                    <w:t>SGD terminalu</w:t>
                  </w:r>
                  <w:r w:rsidR="00AA38ED">
                    <w:rPr>
                      <w:rFonts w:ascii="Times New Roman" w:hAnsi="Times New Roman" w:cs="Times New Roman"/>
                      <w:color w:val="000000" w:themeColor="text1"/>
                    </w:rPr>
                    <w:t>.</w:t>
                  </w:r>
                </w:p>
                <w:p w14:paraId="33CD39F2" w14:textId="29DFAF9F" w:rsidR="000B68C5" w:rsidRPr="009662FA" w:rsidRDefault="000B68C5" w:rsidP="006969CD">
                  <w:pPr>
                    <w:spacing w:after="0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General limit is </w:t>
                  </w:r>
                  <w:r w:rsidRPr="000B68C5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10 000 000 </w:t>
                  </w:r>
                  <w:proofErr w:type="gramStart"/>
                  <w:r w:rsidRPr="000B68C5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EUR</w:t>
                  </w:r>
                  <w:r w:rsidR="001C1E8E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,</w:t>
                  </w:r>
                  <w:proofErr w:type="gramEnd"/>
                  <w:r w:rsidR="001C1E8E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 however a limit of 2</w:t>
                  </w:r>
                  <w:r w:rsidR="001C1E8E" w:rsidRPr="000B68C5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0 000 000 EUR</w:t>
                  </w:r>
                  <w:r w:rsidR="001C1E8E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 shall be applicable for </w:t>
                  </w:r>
                  <w:r w:rsidR="001C1E8E" w:rsidRPr="001C1E8E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Wilhelmshaven 2 </w:t>
                  </w:r>
                  <w:r w:rsidR="001C1E8E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LNG Terminal operations.</w:t>
                  </w:r>
                </w:p>
              </w:tc>
            </w:tr>
            <w:tr w:rsidR="009662FA" w:rsidRPr="009662FA" w14:paraId="3A8C91DD" w14:textId="77777777" w:rsidTr="62DCFE1B">
              <w:trPr>
                <w:trHeight w:val="582"/>
              </w:trPr>
              <w:tc>
                <w:tcPr>
                  <w:tcW w:w="1070" w:type="dxa"/>
                </w:tcPr>
                <w:p w14:paraId="7B83536C" w14:textId="77777777" w:rsidR="009226BE" w:rsidRPr="009662FA" w:rsidRDefault="009226BE" w:rsidP="009226BE">
                  <w:pPr>
                    <w:pStyle w:val="Pagrindiniotekstotrauka"/>
                    <w:ind w:firstLine="0"/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  <w:t>2.</w:t>
                  </w:r>
                </w:p>
              </w:tc>
              <w:tc>
                <w:tcPr>
                  <w:tcW w:w="3308" w:type="dxa"/>
                </w:tcPr>
                <w:p w14:paraId="7824493F" w14:textId="5E059FB3" w:rsidR="009226BE" w:rsidRPr="009662FA" w:rsidRDefault="009226BE" w:rsidP="009226BE">
                  <w:pPr>
                    <w:pStyle w:val="Betarp"/>
                    <w:ind w:firstLine="0"/>
                    <w:jc w:val="lef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II dalis – atsakomybė už užteršimą</w:t>
                  </w:r>
                </w:p>
                <w:p w14:paraId="231AEF33" w14:textId="77777777" w:rsidR="009226BE" w:rsidRPr="009662FA" w:rsidRDefault="009226BE" w:rsidP="009226BE">
                  <w:pPr>
                    <w:pStyle w:val="Betarp"/>
                    <w:ind w:firstLine="0"/>
                    <w:jc w:val="left"/>
                    <w:rPr>
                      <w:rFonts w:ascii="Times New Roman" w:hAnsi="Times New Roman" w:cs="Times New Roman"/>
                      <w:i/>
                      <w:color w:val="000000" w:themeColor="text1"/>
                      <w:lang w:val="fr-FR"/>
                    </w:rPr>
                  </w:pPr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  <w:lang w:val="fr-FR"/>
                    </w:rPr>
                    <w:t xml:space="preserve">Section II – Pollution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  <w:lang w:val="fr-FR"/>
                    </w:rPr>
                    <w:t>Liability</w:t>
                  </w:r>
                  <w:proofErr w:type="spellEnd"/>
                </w:p>
              </w:tc>
              <w:tc>
                <w:tcPr>
                  <w:tcW w:w="4519" w:type="dxa"/>
                </w:tcPr>
                <w:p w14:paraId="6D9FDF4B" w14:textId="365B3879" w:rsidR="0055619B" w:rsidRDefault="0055619B" w:rsidP="0055619B">
                  <w:pPr>
                    <w:spacing w:after="0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Bendras limitas 3</w:t>
                  </w: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 000 000 EUR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, bet taikomas </w:t>
                  </w:r>
                  <w:r w:rsidRPr="10131601">
                    <w:rPr>
                      <w:rFonts w:ascii="Times New Roman" w:hAnsi="Times New Roman" w:cs="Times New Roman"/>
                      <w:color w:val="000000" w:themeColor="text1"/>
                    </w:rPr>
                    <w:t>20 000 000 EUR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limitas veiklai susijusiai su </w:t>
                  </w:r>
                  <w:proofErr w:type="spellStart"/>
                  <w:r w:rsidRPr="10131601">
                    <w:rPr>
                      <w:rFonts w:ascii="Times New Roman" w:hAnsi="Times New Roman" w:cs="Times New Roman"/>
                      <w:color w:val="000000" w:themeColor="text1"/>
                    </w:rPr>
                    <w:t>Wilhelmshaven</w:t>
                  </w:r>
                  <w:proofErr w:type="spellEnd"/>
                  <w:r w:rsidRPr="10131601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2 </w:t>
                  </w:r>
                  <w:r>
                    <w:rPr>
                      <w:rFonts w:ascii="Times New Roman" w:hAnsi="Times New Roman" w:cs="Times New Roman"/>
                      <w:color w:val="000000" w:themeColor="text1"/>
                    </w:rPr>
                    <w:t>SGD terminalu.</w:t>
                  </w:r>
                </w:p>
                <w:p w14:paraId="5B572E00" w14:textId="1739DA82" w:rsidR="009226BE" w:rsidRPr="009662FA" w:rsidRDefault="0055619B" w:rsidP="0055619B">
                  <w:pPr>
                    <w:spacing w:after="0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General limit is 3</w:t>
                  </w:r>
                  <w:r w:rsidRPr="000B68C5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 000 000 </w:t>
                  </w:r>
                  <w:proofErr w:type="gramStart"/>
                  <w:r w:rsidRPr="000B68C5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EUR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,</w:t>
                  </w:r>
                  <w:proofErr w:type="gramEnd"/>
                  <w:r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 however a limit of 2</w:t>
                  </w:r>
                  <w:r w:rsidRPr="000B68C5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0 000 000 EUR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 shall be applicable for </w:t>
                  </w:r>
                  <w:r w:rsidRPr="001C1E8E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Wilhelmshaven 2 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LNG Terminal operations.</w:t>
                  </w:r>
                </w:p>
              </w:tc>
            </w:tr>
            <w:tr w:rsidR="009662FA" w:rsidRPr="009662FA" w14:paraId="490A1185" w14:textId="77777777" w:rsidTr="62DCFE1B">
              <w:trPr>
                <w:trHeight w:val="575"/>
              </w:trPr>
              <w:tc>
                <w:tcPr>
                  <w:tcW w:w="1070" w:type="dxa"/>
                </w:tcPr>
                <w:p w14:paraId="3DC49949" w14:textId="77777777" w:rsidR="009226BE" w:rsidRPr="009662FA" w:rsidRDefault="009226BE" w:rsidP="009226BE">
                  <w:pPr>
                    <w:pStyle w:val="Pagrindiniotekstotrauka"/>
                    <w:ind w:firstLine="0"/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  <w:t>3.</w:t>
                  </w:r>
                </w:p>
              </w:tc>
              <w:tc>
                <w:tcPr>
                  <w:tcW w:w="3308" w:type="dxa"/>
                </w:tcPr>
                <w:p w14:paraId="3A3962BB" w14:textId="18CC6B99" w:rsidR="009226BE" w:rsidRPr="009662FA" w:rsidRDefault="009226BE" w:rsidP="009226BE">
                  <w:pPr>
                    <w:pStyle w:val="Betarp"/>
                    <w:ind w:firstLine="0"/>
                    <w:jc w:val="lef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III dalis – atsakomybė už produktus</w:t>
                  </w:r>
                </w:p>
                <w:p w14:paraId="468D7846" w14:textId="77777777" w:rsidR="009226BE" w:rsidRPr="009662FA" w:rsidRDefault="009226BE" w:rsidP="009226BE">
                  <w:pPr>
                    <w:pStyle w:val="Betarp"/>
                    <w:ind w:firstLine="0"/>
                    <w:jc w:val="left"/>
                    <w:rPr>
                      <w:rFonts w:ascii="Times New Roman" w:hAnsi="Times New Roman" w:cs="Times New Roman"/>
                      <w:i/>
                      <w:color w:val="000000" w:themeColor="text1"/>
                      <w:lang w:val="en-GB"/>
                    </w:rPr>
                  </w:pPr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  <w:lang w:val="en-GB"/>
                    </w:rPr>
                    <w:t>Section III – Products Liability</w:t>
                  </w:r>
                </w:p>
              </w:tc>
              <w:tc>
                <w:tcPr>
                  <w:tcW w:w="4519" w:type="dxa"/>
                </w:tcPr>
                <w:p w14:paraId="3C4BF530" w14:textId="5DBAB18B" w:rsidR="009226BE" w:rsidRPr="009662FA" w:rsidRDefault="00D55C0A" w:rsidP="00D55C0A">
                  <w:pPr>
                    <w:spacing w:after="0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                  </w:t>
                  </w:r>
                  <w:r w:rsidR="009226BE"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10 000 000 EUR</w:t>
                  </w:r>
                </w:p>
              </w:tc>
            </w:tr>
            <w:tr w:rsidR="009662FA" w:rsidRPr="009662FA" w14:paraId="72595707" w14:textId="77777777" w:rsidTr="62DCFE1B">
              <w:trPr>
                <w:trHeight w:val="903"/>
              </w:trPr>
              <w:tc>
                <w:tcPr>
                  <w:tcW w:w="1070" w:type="dxa"/>
                </w:tcPr>
                <w:p w14:paraId="482709BF" w14:textId="1A5D988C" w:rsidR="009226BE" w:rsidRPr="009662FA" w:rsidRDefault="00E05369" w:rsidP="009226BE">
                  <w:pPr>
                    <w:pStyle w:val="Pagrindiniotekstotrauka"/>
                    <w:ind w:firstLine="0"/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  <w:t>4</w:t>
                  </w:r>
                  <w:r w:rsidR="009226BE" w:rsidRPr="009662FA"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  <w:t>.</w:t>
                  </w:r>
                </w:p>
              </w:tc>
              <w:tc>
                <w:tcPr>
                  <w:tcW w:w="3308" w:type="dxa"/>
                </w:tcPr>
                <w:p w14:paraId="1CADCBA4" w14:textId="754890B0" w:rsidR="009226BE" w:rsidRPr="009662FA" w:rsidRDefault="009226BE" w:rsidP="009226BE">
                  <w:pPr>
                    <w:pStyle w:val="Betarp"/>
                    <w:ind w:firstLine="0"/>
                    <w:jc w:val="lef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Žala aplinkai, apskaičiuojama pagal valstybės institucijų naudojamas metodikas</w:t>
                  </w:r>
                </w:p>
                <w:p w14:paraId="526A1198" w14:textId="77777777" w:rsidR="009226BE" w:rsidRPr="009662FA" w:rsidRDefault="009226BE" w:rsidP="009226BE">
                  <w:pPr>
                    <w:pStyle w:val="Betarp"/>
                    <w:ind w:firstLine="0"/>
                    <w:jc w:val="left"/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</w:pP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Environmental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damage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,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calculated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according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to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methodology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used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by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State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Institutions</w:t>
                  </w:r>
                  <w:proofErr w:type="spellEnd"/>
                </w:p>
              </w:tc>
              <w:tc>
                <w:tcPr>
                  <w:tcW w:w="4519" w:type="dxa"/>
                </w:tcPr>
                <w:p w14:paraId="4A31C4D7" w14:textId="77777777" w:rsidR="009226BE" w:rsidRPr="009662FA" w:rsidDel="001A72E8" w:rsidRDefault="009226BE" w:rsidP="00D55C0A">
                  <w:pPr>
                    <w:pStyle w:val="Betarp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  <w:lang w:val="en-US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1 000 000 EUR</w:t>
                  </w:r>
                </w:p>
              </w:tc>
            </w:tr>
            <w:tr w:rsidR="009662FA" w:rsidRPr="009662FA" w14:paraId="696FC0F7" w14:textId="77777777" w:rsidTr="62DCFE1B">
              <w:trPr>
                <w:trHeight w:val="911"/>
              </w:trPr>
              <w:tc>
                <w:tcPr>
                  <w:tcW w:w="1070" w:type="dxa"/>
                </w:tcPr>
                <w:p w14:paraId="20CDA20A" w14:textId="2C3A1344" w:rsidR="009226BE" w:rsidRPr="009662FA" w:rsidRDefault="00E05369" w:rsidP="009226BE">
                  <w:pPr>
                    <w:pStyle w:val="Pagrindiniotekstotrauka"/>
                    <w:ind w:firstLine="0"/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  <w:t>5</w:t>
                  </w:r>
                  <w:r w:rsidR="009226BE" w:rsidRPr="009662FA"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  <w:t>.</w:t>
                  </w:r>
                </w:p>
              </w:tc>
              <w:tc>
                <w:tcPr>
                  <w:tcW w:w="3308" w:type="dxa"/>
                </w:tcPr>
                <w:p w14:paraId="0BCE1461" w14:textId="77777777" w:rsidR="009226BE" w:rsidRPr="009662FA" w:rsidRDefault="009226BE" w:rsidP="009226BE">
                  <w:pPr>
                    <w:pStyle w:val="Betarp"/>
                    <w:tabs>
                      <w:tab w:val="left" w:pos="4930"/>
                    </w:tabs>
                    <w:ind w:firstLine="0"/>
                    <w:jc w:val="lef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Civilinės atsakomybės už kontrahentų sukeltą žalą draudimas</w:t>
                  </w:r>
                </w:p>
                <w:p w14:paraId="7BF0904C" w14:textId="7BE3B468" w:rsidR="009226BE" w:rsidRPr="009662FA" w:rsidRDefault="009226BE" w:rsidP="009226BE">
                  <w:pPr>
                    <w:pStyle w:val="Betarp"/>
                    <w:tabs>
                      <w:tab w:val="left" w:pos="4930"/>
                    </w:tabs>
                    <w:ind w:firstLine="0"/>
                    <w:jc w:val="lef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Insurance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of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Liability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for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damage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,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made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by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Insured‘s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covenantees</w:t>
                  </w:r>
                  <w:proofErr w:type="spellEnd"/>
                </w:p>
              </w:tc>
              <w:tc>
                <w:tcPr>
                  <w:tcW w:w="4519" w:type="dxa"/>
                </w:tcPr>
                <w:p w14:paraId="56DCA340" w14:textId="77777777" w:rsidR="009226BE" w:rsidRPr="009662FA" w:rsidRDefault="009226BE" w:rsidP="00D55C0A">
                  <w:pPr>
                    <w:spacing w:after="0"/>
                    <w:ind w:firstLine="0"/>
                    <w:jc w:val="center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>1 000 000 EUR</w:t>
                  </w:r>
                </w:p>
              </w:tc>
            </w:tr>
            <w:tr w:rsidR="009662FA" w:rsidRPr="009662FA" w14:paraId="68596BBA" w14:textId="77777777" w:rsidTr="62DCFE1B">
              <w:trPr>
                <w:trHeight w:val="142"/>
              </w:trPr>
              <w:tc>
                <w:tcPr>
                  <w:tcW w:w="1070" w:type="dxa"/>
                </w:tcPr>
                <w:p w14:paraId="11B97A56" w14:textId="248DD3D1" w:rsidR="009226BE" w:rsidRPr="009662FA" w:rsidRDefault="00E05369" w:rsidP="009226BE">
                  <w:pPr>
                    <w:pStyle w:val="Pagrindiniotekstotrauka"/>
                    <w:ind w:firstLine="0"/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</w:pPr>
                  <w:r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  <w:t>6</w:t>
                  </w:r>
                  <w:r w:rsidR="009226BE" w:rsidRPr="009662FA">
                    <w:rPr>
                      <w:rFonts w:ascii="Times New Roman" w:hAnsi="Times New Roman" w:cs="Times New Roman"/>
                      <w:color w:val="000000" w:themeColor="text1"/>
                      <w:sz w:val="20"/>
                    </w:rPr>
                    <w:t>.</w:t>
                  </w:r>
                </w:p>
              </w:tc>
              <w:tc>
                <w:tcPr>
                  <w:tcW w:w="3308" w:type="dxa"/>
                </w:tcPr>
                <w:p w14:paraId="71E1A069" w14:textId="6BCA491C" w:rsidR="009226BE" w:rsidRPr="009662FA" w:rsidRDefault="009226BE" w:rsidP="009226BE">
                  <w:pPr>
                    <w:pStyle w:val="Betarp"/>
                    <w:ind w:firstLine="0"/>
                    <w:jc w:val="lef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bookmarkStart w:id="0" w:name="_Hlk197521834"/>
                  <w:r w:rsidRPr="009662F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Bendra maksimali draudimo išmokų </w:t>
                  </w:r>
                  <w:r w:rsidRPr="00A410D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suma vienam draudžiamajam įvykiui ir iš viso pagal draudimo sutartį visiems 1 – </w:t>
                  </w:r>
                  <w:r w:rsidR="00A410DA" w:rsidRPr="00044C18">
                    <w:rPr>
                      <w:rFonts w:ascii="Times New Roman" w:hAnsi="Times New Roman" w:cs="Times New Roman"/>
                      <w:color w:val="000000" w:themeColor="text1"/>
                    </w:rPr>
                    <w:t>5</w:t>
                  </w:r>
                  <w:r w:rsidRPr="00A410DA">
                    <w:rPr>
                      <w:rFonts w:ascii="Times New Roman" w:hAnsi="Times New Roman" w:cs="Times New Roman"/>
                      <w:color w:val="000000" w:themeColor="text1"/>
                    </w:rPr>
                    <w:t xml:space="preserve"> punktuose išvardintiems draudimo objektams</w:t>
                  </w:r>
                  <w:bookmarkEnd w:id="0"/>
                </w:p>
                <w:p w14:paraId="1397020C" w14:textId="6AA8B44F" w:rsidR="009226BE" w:rsidRPr="009662FA" w:rsidRDefault="009226BE" w:rsidP="009226BE">
                  <w:pPr>
                    <w:pStyle w:val="Betarp"/>
                    <w:ind w:firstLine="0"/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</w:pP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Total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limit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of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Liability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per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occurrence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and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  <w:lang w:val="en-GB"/>
                    </w:rPr>
                    <w:t xml:space="preserve">in the aggregate as per Insurance Agreement,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in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respect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of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all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subject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matters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insured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,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named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in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items</w:t>
                  </w:r>
                  <w:proofErr w:type="spellEnd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1 – </w:t>
                  </w:r>
                  <w:r w:rsidR="00275F67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5</w:t>
                  </w:r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 xml:space="preserve"> </w:t>
                  </w:r>
                  <w:proofErr w:type="spellStart"/>
                  <w:r w:rsidRPr="009662FA">
                    <w:rPr>
                      <w:rFonts w:ascii="Times New Roman" w:hAnsi="Times New Roman" w:cs="Times New Roman"/>
                      <w:i/>
                      <w:color w:val="000000" w:themeColor="text1"/>
                    </w:rPr>
                    <w:t>above</w:t>
                  </w:r>
                  <w:proofErr w:type="spellEnd"/>
                </w:p>
              </w:tc>
              <w:tc>
                <w:tcPr>
                  <w:tcW w:w="4519" w:type="dxa"/>
                </w:tcPr>
                <w:p w14:paraId="3224A060" w14:textId="77777777" w:rsidR="00275F67" w:rsidRDefault="00275F67" w:rsidP="00D55C0A">
                  <w:pPr>
                    <w:tabs>
                      <w:tab w:val="clear" w:pos="851"/>
                    </w:tabs>
                    <w:spacing w:after="0"/>
                    <w:ind w:firstLine="35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bookmarkStart w:id="1" w:name="_Hlk197521900"/>
                  <w:r w:rsidRPr="00275F67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10 000 000 EUR, bet taikomas 20 000 000 EUR limitas veiklai susijusiai su </w:t>
                  </w:r>
                  <w:proofErr w:type="spellStart"/>
                  <w:r w:rsidRPr="00275F67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>Wilhelmshaven</w:t>
                  </w:r>
                  <w:proofErr w:type="spellEnd"/>
                  <w:r w:rsidRPr="00275F67"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  <w:t xml:space="preserve"> 2 SGD terminalu</w:t>
                  </w:r>
                  <w:bookmarkEnd w:id="1"/>
                </w:p>
                <w:p w14:paraId="7360EC62" w14:textId="449A0D96" w:rsidR="008C19C5" w:rsidRPr="00275F67" w:rsidRDefault="008C19C5" w:rsidP="00D55C0A">
                  <w:pPr>
                    <w:tabs>
                      <w:tab w:val="clear" w:pos="851"/>
                    </w:tabs>
                    <w:spacing w:after="0"/>
                    <w:ind w:firstLine="35"/>
                    <w:jc w:val="center"/>
                    <w:rPr>
                      <w:rFonts w:ascii="Times New Roman" w:hAnsi="Times New Roman" w:cs="Times New Roman"/>
                      <w:bCs/>
                      <w:color w:val="000000" w:themeColor="text1"/>
                    </w:rPr>
                  </w:pPr>
                  <w:r w:rsidRPr="008C19C5">
                    <w:rPr>
                      <w:rFonts w:ascii="Times New Roman" w:hAnsi="Times New Roman" w:cs="Times New Roman"/>
                      <w:bCs/>
                      <w:i/>
                      <w:iCs/>
                      <w:color w:val="000000" w:themeColor="text1"/>
                    </w:rPr>
                    <w:t>10 000 000 EUR,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however a limit of 2</w:t>
                  </w:r>
                  <w:r w:rsidRPr="000B68C5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0 000 000 EUR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 shall be applicable for </w:t>
                  </w:r>
                  <w:r w:rsidRPr="001C1E8E"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 xml:space="preserve">Wilhelmshaven 2 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 w:themeColor="text1"/>
                      <w:lang w:val="en-GB"/>
                    </w:rPr>
                    <w:t>LNG Terminal operations</w:t>
                  </w:r>
                </w:p>
              </w:tc>
            </w:tr>
          </w:tbl>
          <w:p w14:paraId="5FBEE617" w14:textId="78A9851D" w:rsidR="009226BE" w:rsidRPr="009662FA" w:rsidRDefault="009226BE" w:rsidP="009226BE">
            <w:pPr>
              <w:widowControl w:val="0"/>
              <w:rPr>
                <w:rStyle w:val="ui-provider"/>
                <w:rFonts w:eastAsiaTheme="majorEastAsia"/>
                <w:b/>
                <w:bCs/>
                <w:color w:val="000000" w:themeColor="text1"/>
              </w:rPr>
            </w:pPr>
          </w:p>
        </w:tc>
      </w:tr>
    </w:tbl>
    <w:p w14:paraId="6F1BAB40" w14:textId="584242EE" w:rsidR="00CE24B6" w:rsidRPr="009662FA" w:rsidRDefault="009226BE" w:rsidP="007021AD">
      <w:pPr>
        <w:pBdr>
          <w:top w:val="single" w:sz="4" w:space="1" w:color="auto"/>
          <w:bottom w:val="single" w:sz="4" w:space="1" w:color="auto"/>
        </w:pBdr>
        <w:tabs>
          <w:tab w:val="left" w:pos="284"/>
        </w:tabs>
        <w:suppressAutoHyphens/>
        <w:autoSpaceDN w:val="0"/>
        <w:spacing w:before="240" w:after="60"/>
        <w:ind w:left="720" w:hanging="720"/>
        <w:jc w:val="left"/>
        <w:textAlignment w:val="baseline"/>
        <w:rPr>
          <w:rFonts w:ascii="Times New Roman" w:eastAsia="Arial" w:hAnsi="Times New Roman" w:cs="Times New Roman"/>
          <w:b/>
          <w:bCs/>
          <w:color w:val="000000" w:themeColor="text1"/>
          <w:sz w:val="20"/>
        </w:rPr>
      </w:pPr>
      <w:r w:rsidRPr="009662FA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>3.</w:t>
      </w:r>
      <w:r w:rsidR="00B52867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>1</w:t>
      </w:r>
      <w:r w:rsidRPr="009662FA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>.</w:t>
      </w:r>
      <w:r w:rsidR="00430495" w:rsidRPr="009662FA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 xml:space="preserve"> </w:t>
      </w:r>
      <w:r w:rsidR="00911BA0" w:rsidRPr="009662FA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 xml:space="preserve">PIRKIMO OBJEKTO APRAŠYMAS </w:t>
      </w:r>
    </w:p>
    <w:p w14:paraId="5572A728" w14:textId="48A9A8EC" w:rsidR="004E11B6" w:rsidRPr="009662FA" w:rsidRDefault="004E11B6" w:rsidP="003F44C9">
      <w:pPr>
        <w:tabs>
          <w:tab w:val="left" w:pos="284"/>
          <w:tab w:val="left" w:pos="2977"/>
        </w:tabs>
        <w:suppressAutoHyphens/>
        <w:autoSpaceDN w:val="0"/>
        <w:spacing w:before="60" w:after="60"/>
        <w:textAlignment w:val="baseline"/>
        <w:rPr>
          <w:rFonts w:ascii="Times New Roman" w:hAnsi="Times New Roman" w:cs="Times New Roman"/>
          <w:color w:val="000000" w:themeColor="text1"/>
          <w:sz w:val="20"/>
          <w:lang w:val="lt-LT" w:eastAsia="lt-LT"/>
        </w:rPr>
      </w:pPr>
      <w:r w:rsidRPr="009662FA">
        <w:rPr>
          <w:rFonts w:ascii="Times New Roman" w:hAnsi="Times New Roman" w:cs="Times New Roman"/>
          <w:color w:val="000000" w:themeColor="text1"/>
          <w:sz w:val="20"/>
          <w:lang w:val="lt-LT" w:eastAsia="lt-LT"/>
        </w:rPr>
        <w:t>Kiti pirkimo objekto reikalavimai:</w:t>
      </w:r>
    </w:p>
    <w:p w14:paraId="654735AC" w14:textId="0CB65D1D" w:rsidR="008A0A42" w:rsidRPr="009662FA" w:rsidRDefault="008A0A42" w:rsidP="008A0A42">
      <w:pPr>
        <w:tabs>
          <w:tab w:val="left" w:pos="284"/>
          <w:tab w:val="left" w:pos="2977"/>
        </w:tabs>
        <w:suppressAutoHyphens/>
        <w:autoSpaceDN w:val="0"/>
        <w:spacing w:before="60" w:after="60"/>
        <w:textAlignment w:val="baseline"/>
        <w:rPr>
          <w:rFonts w:ascii="Times New Roman" w:hAnsi="Times New Roman" w:cs="Times New Roman"/>
          <w:b/>
          <w:bCs/>
          <w:color w:val="000000" w:themeColor="text1"/>
          <w:sz w:val="20"/>
          <w:lang w:val="lt-LT" w:eastAsia="lt-LT"/>
        </w:rPr>
      </w:pPr>
      <w:r w:rsidRPr="009662FA">
        <w:rPr>
          <w:rFonts w:ascii="Times New Roman" w:hAnsi="Times New Roman" w:cs="Times New Roman"/>
          <w:b/>
          <w:bCs/>
          <w:color w:val="000000" w:themeColor="text1"/>
          <w:sz w:val="20"/>
          <w:lang w:val="lt-LT" w:eastAsia="lt-LT"/>
        </w:rPr>
        <w:t>IŠSKAITOS (FRANŠIZĖS)</w:t>
      </w:r>
    </w:p>
    <w:p w14:paraId="0D603B44" w14:textId="2F20E966" w:rsidR="00AA6D15" w:rsidRPr="009662FA" w:rsidRDefault="00E05369" w:rsidP="008E156B">
      <w:pPr>
        <w:pStyle w:val="Sraopastraipa"/>
        <w:numPr>
          <w:ilvl w:val="0"/>
          <w:numId w:val="40"/>
        </w:numPr>
        <w:tabs>
          <w:tab w:val="left" w:pos="284"/>
          <w:tab w:val="left" w:pos="2977"/>
        </w:tabs>
        <w:suppressAutoHyphens/>
        <w:autoSpaceDN w:val="0"/>
        <w:spacing w:before="60" w:after="60"/>
        <w:textAlignment w:val="baseline"/>
        <w:rPr>
          <w:rFonts w:ascii="Times New Roman" w:hAnsi="Times New Roman" w:cs="Times New Roman"/>
          <w:color w:val="000000" w:themeColor="text1"/>
          <w:sz w:val="20"/>
          <w:lang w:eastAsia="lt-LT"/>
        </w:rPr>
      </w:pPr>
      <w:r>
        <w:rPr>
          <w:rFonts w:ascii="Times New Roman" w:hAnsi="Times New Roman" w:cs="Times New Roman"/>
          <w:color w:val="000000" w:themeColor="text1"/>
          <w:sz w:val="20"/>
          <w:lang w:eastAsia="lt-LT"/>
        </w:rPr>
        <w:t>500</w:t>
      </w:r>
      <w:r w:rsidR="008A0A42" w:rsidRPr="009662FA">
        <w:rPr>
          <w:rFonts w:ascii="Times New Roman" w:hAnsi="Times New Roman" w:cs="Times New Roman"/>
          <w:color w:val="000000" w:themeColor="text1"/>
          <w:sz w:val="20"/>
          <w:lang w:eastAsia="lt-LT"/>
        </w:rPr>
        <w:t xml:space="preserve"> 000 EUR kiekvienam įvykiui</w:t>
      </w:r>
    </w:p>
    <w:p w14:paraId="4650693D" w14:textId="75A652FD" w:rsidR="00D034B3" w:rsidRPr="009662FA" w:rsidRDefault="008A0A42" w:rsidP="008E156B">
      <w:pPr>
        <w:pStyle w:val="Sraopastraipa"/>
        <w:numPr>
          <w:ilvl w:val="0"/>
          <w:numId w:val="40"/>
        </w:numPr>
        <w:tabs>
          <w:tab w:val="left" w:pos="284"/>
          <w:tab w:val="left" w:pos="2977"/>
        </w:tabs>
        <w:suppressAutoHyphens/>
        <w:autoSpaceDN w:val="0"/>
        <w:spacing w:before="60" w:after="60"/>
        <w:textAlignment w:val="baseline"/>
        <w:rPr>
          <w:rFonts w:ascii="Times New Roman" w:hAnsi="Times New Roman" w:cs="Times New Roman"/>
          <w:color w:val="000000" w:themeColor="text1"/>
          <w:sz w:val="20"/>
          <w:lang w:eastAsia="lt-LT"/>
        </w:rPr>
      </w:pPr>
      <w:r w:rsidRPr="009662FA">
        <w:rPr>
          <w:rFonts w:ascii="Times New Roman" w:hAnsi="Times New Roman" w:cs="Times New Roman"/>
          <w:color w:val="000000" w:themeColor="text1"/>
          <w:sz w:val="20"/>
          <w:lang w:eastAsia="lt-LT"/>
        </w:rPr>
        <w:t>10 000 EUR kiekvienam įvykiui, susijusiam su Sužalojimu</w:t>
      </w:r>
      <w:r w:rsidR="00D034B3" w:rsidRPr="009662FA">
        <w:rPr>
          <w:rFonts w:ascii="Times New Roman" w:hAnsi="Times New Roman" w:cs="Times New Roman"/>
          <w:color w:val="000000" w:themeColor="text1"/>
          <w:sz w:val="20"/>
          <w:lang w:eastAsia="lt-LT"/>
        </w:rPr>
        <w:t xml:space="preserve"> ar gyvybės praradimu </w:t>
      </w:r>
    </w:p>
    <w:p w14:paraId="7BB8A406" w14:textId="44428855" w:rsidR="005E37A0" w:rsidRPr="009662FA" w:rsidRDefault="008A0A42" w:rsidP="008E156B">
      <w:pPr>
        <w:pStyle w:val="Sraopastraipa"/>
        <w:numPr>
          <w:ilvl w:val="0"/>
          <w:numId w:val="40"/>
        </w:numPr>
        <w:tabs>
          <w:tab w:val="left" w:pos="284"/>
          <w:tab w:val="left" w:pos="2977"/>
        </w:tabs>
        <w:suppressAutoHyphens/>
        <w:autoSpaceDN w:val="0"/>
        <w:spacing w:before="60" w:after="60"/>
        <w:textAlignment w:val="baseline"/>
        <w:rPr>
          <w:rFonts w:ascii="Times New Roman" w:hAnsi="Times New Roman" w:cs="Times New Roman"/>
          <w:color w:val="000000" w:themeColor="text1"/>
          <w:sz w:val="20"/>
          <w:lang w:eastAsia="lt-LT"/>
        </w:rPr>
      </w:pPr>
      <w:r w:rsidRPr="009662FA">
        <w:rPr>
          <w:rFonts w:ascii="Times New Roman" w:hAnsi="Times New Roman" w:cs="Times New Roman"/>
          <w:color w:val="000000" w:themeColor="text1"/>
          <w:sz w:val="20"/>
          <w:lang w:eastAsia="lt-LT"/>
        </w:rPr>
        <w:t xml:space="preserve">1 000 EUR kiekvienam įvykiui dėl žalos trečiųjų šalių turtui, susijusios su Apdrausta Veikla </w:t>
      </w:r>
      <w:r w:rsidR="003C7A5C" w:rsidRPr="009662FA">
        <w:rPr>
          <w:rFonts w:ascii="Times New Roman" w:hAnsi="Times New Roman" w:cs="Times New Roman"/>
          <w:color w:val="000000" w:themeColor="text1"/>
          <w:sz w:val="20"/>
          <w:lang w:eastAsia="lt-LT"/>
        </w:rPr>
        <w:t>veiklos vykdymo adresais</w:t>
      </w:r>
      <w:r w:rsidR="003435CC" w:rsidRPr="009662FA">
        <w:rPr>
          <w:rFonts w:ascii="Times New Roman" w:hAnsi="Times New Roman" w:cs="Times New Roman"/>
          <w:color w:val="000000" w:themeColor="text1"/>
          <w:sz w:val="20"/>
          <w:lang w:eastAsia="lt-LT"/>
        </w:rPr>
        <w:t>.</w:t>
      </w:r>
    </w:p>
    <w:p w14:paraId="6A70AA63" w14:textId="2D11EB3E" w:rsidR="005E37A0" w:rsidRPr="008E156B" w:rsidRDefault="00C07A46" w:rsidP="003A0DA1">
      <w:pPr>
        <w:tabs>
          <w:tab w:val="left" w:pos="284"/>
          <w:tab w:val="left" w:pos="2977"/>
        </w:tabs>
        <w:suppressAutoHyphens/>
        <w:autoSpaceDN w:val="0"/>
        <w:spacing w:before="60" w:after="60"/>
        <w:textAlignment w:val="baseline"/>
        <w:rPr>
          <w:rFonts w:ascii="Times New Roman" w:hAnsi="Times New Roman" w:cs="Times New Roman"/>
          <w:i/>
          <w:iCs/>
          <w:color w:val="000000" w:themeColor="text1"/>
          <w:sz w:val="20"/>
          <w:lang w:val="lt-LT" w:eastAsia="lt-LT"/>
        </w:rPr>
      </w:pPr>
      <w:r w:rsidRPr="008E156B">
        <w:rPr>
          <w:rFonts w:ascii="Times New Roman" w:hAnsi="Times New Roman" w:cs="Times New Roman"/>
          <w:i/>
          <w:iCs/>
          <w:color w:val="000000" w:themeColor="text1"/>
          <w:sz w:val="20"/>
          <w:lang w:val="lt-LT" w:eastAsia="lt-LT"/>
        </w:rPr>
        <w:t xml:space="preserve">Išplėstinis pranešimo  terminas </w:t>
      </w:r>
      <w:r w:rsidR="005E37A0" w:rsidRPr="008E156B">
        <w:rPr>
          <w:rFonts w:ascii="Times New Roman" w:hAnsi="Times New Roman" w:cs="Times New Roman"/>
          <w:i/>
          <w:iCs/>
          <w:color w:val="000000" w:themeColor="text1"/>
          <w:sz w:val="20"/>
          <w:lang w:val="lt-LT" w:eastAsia="lt-LT"/>
        </w:rPr>
        <w:t xml:space="preserve">– </w:t>
      </w:r>
      <w:r w:rsidR="00200EEF">
        <w:rPr>
          <w:rFonts w:ascii="Times New Roman" w:hAnsi="Times New Roman" w:cs="Times New Roman"/>
          <w:i/>
          <w:iCs/>
          <w:color w:val="000000" w:themeColor="text1"/>
          <w:sz w:val="20"/>
          <w:lang w:val="lt-LT" w:eastAsia="lt-LT"/>
        </w:rPr>
        <w:t>9</w:t>
      </w:r>
      <w:r w:rsidR="005E37A0" w:rsidRPr="00D435ED">
        <w:rPr>
          <w:rFonts w:ascii="Times New Roman" w:hAnsi="Times New Roman" w:cs="Times New Roman"/>
          <w:i/>
          <w:iCs/>
          <w:color w:val="0070C0"/>
          <w:sz w:val="20"/>
          <w:lang w:val="lt-LT" w:eastAsia="lt-LT"/>
        </w:rPr>
        <w:t xml:space="preserve"> </w:t>
      </w:r>
      <w:r w:rsidR="005E37A0" w:rsidRPr="00200EEF">
        <w:rPr>
          <w:rFonts w:ascii="Times New Roman" w:hAnsi="Times New Roman" w:cs="Times New Roman"/>
          <w:i/>
          <w:iCs/>
          <w:color w:val="000000" w:themeColor="text1"/>
          <w:sz w:val="20"/>
          <w:lang w:val="lt-LT" w:eastAsia="lt-LT"/>
        </w:rPr>
        <w:t>mėn</w:t>
      </w:r>
      <w:r w:rsidR="005E37A0" w:rsidRPr="00D435ED">
        <w:rPr>
          <w:rFonts w:ascii="Times New Roman" w:hAnsi="Times New Roman" w:cs="Times New Roman"/>
          <w:i/>
          <w:iCs/>
          <w:color w:val="0070C0"/>
          <w:sz w:val="20"/>
          <w:lang w:val="lt-LT" w:eastAsia="lt-LT"/>
        </w:rPr>
        <w:t>.</w:t>
      </w:r>
    </w:p>
    <w:p w14:paraId="30FAE432" w14:textId="751F63B3" w:rsidR="001D5D3E" w:rsidRPr="00D12077" w:rsidRDefault="00B52867" w:rsidP="00044C18">
      <w:pPr>
        <w:pStyle w:val="Sraopastraipa"/>
        <w:numPr>
          <w:ilvl w:val="0"/>
          <w:numId w:val="0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sz w:val="20"/>
        </w:rPr>
      </w:pPr>
      <w:r>
        <w:rPr>
          <w:rFonts w:ascii="Times New Roman" w:eastAsia="Arial" w:hAnsi="Times New Roman" w:cs="Times New Roman"/>
          <w:b/>
          <w:bCs/>
          <w:sz w:val="20"/>
        </w:rPr>
        <w:t xml:space="preserve">4. </w:t>
      </w:r>
      <w:r w:rsidR="001D5D3E" w:rsidRPr="00D12077">
        <w:rPr>
          <w:rFonts w:ascii="Times New Roman" w:eastAsia="Arial" w:hAnsi="Times New Roman" w:cs="Times New Roman"/>
          <w:b/>
          <w:bCs/>
          <w:sz w:val="20"/>
        </w:rPr>
        <w:t>PIRKIMO OBJEKTO APIMTYS</w:t>
      </w:r>
      <w:r w:rsidR="00B944F3" w:rsidRPr="00D12077">
        <w:rPr>
          <w:rFonts w:ascii="Times New Roman" w:eastAsia="Arial" w:hAnsi="Times New Roman" w:cs="Times New Roman"/>
          <w:b/>
          <w:bCs/>
          <w:sz w:val="20"/>
        </w:rPr>
        <w:t xml:space="preserve"> </w:t>
      </w:r>
    </w:p>
    <w:p w14:paraId="7EA577F0" w14:textId="3B16CBB3" w:rsidR="00D1472C" w:rsidRPr="00044C18" w:rsidRDefault="00D1472C" w:rsidP="00044C18">
      <w:pPr>
        <w:pStyle w:val="Sraopastraipa"/>
        <w:numPr>
          <w:ilvl w:val="1"/>
          <w:numId w:val="42"/>
        </w:numPr>
        <w:pBdr>
          <w:top w:val="single" w:sz="4" w:space="1" w:color="auto"/>
          <w:between w:val="single" w:sz="4" w:space="1" w:color="auto"/>
        </w:pBdr>
        <w:tabs>
          <w:tab w:val="left" w:pos="284"/>
        </w:tabs>
        <w:suppressAutoHyphens/>
        <w:autoSpaceDN w:val="0"/>
        <w:jc w:val="left"/>
        <w:textAlignment w:val="baseline"/>
        <w:rPr>
          <w:rFonts w:ascii="Times New Roman" w:hAnsi="Times New Roman" w:cs="Times New Roman"/>
          <w:b/>
          <w:bCs/>
          <w:sz w:val="20"/>
        </w:rPr>
      </w:pPr>
      <w:r w:rsidRPr="00044C18">
        <w:rPr>
          <w:rFonts w:ascii="Times New Roman" w:hAnsi="Times New Roman" w:cs="Times New Roman"/>
          <w:b/>
          <w:bCs/>
          <w:sz w:val="20"/>
        </w:rPr>
        <w:lastRenderedPageBreak/>
        <w:t>Taikoma kainodara:</w:t>
      </w:r>
    </w:p>
    <w:p w14:paraId="23F5C540" w14:textId="14012242" w:rsidR="00D1472C" w:rsidRDefault="00000000" w:rsidP="00D1472C">
      <w:pPr>
        <w:spacing w:after="0"/>
        <w:ind w:firstLine="426"/>
        <w:rPr>
          <w:rFonts w:ascii="Times New Roman" w:hAnsi="Times New Roman" w:cs="Times New Roman"/>
          <w:sz w:val="20"/>
          <w:lang w:val="lt-LT"/>
        </w:rPr>
      </w:pPr>
      <w:sdt>
        <w:sdtPr>
          <w:rPr>
            <w:rFonts w:ascii="Times New Roman" w:hAnsi="Times New Roman" w:cs="Times New Roman"/>
            <w:sz w:val="20"/>
            <w:lang w:val="lt-LT"/>
          </w:rPr>
          <w:id w:val="66852125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ED2F68">
            <w:rPr>
              <w:rFonts w:ascii="MS Gothic" w:eastAsia="MS Gothic" w:hAnsi="MS Gothic" w:cs="Times New Roman" w:hint="eastAsia"/>
              <w:sz w:val="20"/>
              <w:lang w:val="lt-LT"/>
            </w:rPr>
            <w:t>☒</w:t>
          </w:r>
        </w:sdtContent>
      </w:sdt>
      <w:r w:rsidR="00D1472C" w:rsidRPr="00BA6089">
        <w:rPr>
          <w:rFonts w:ascii="Times New Roman" w:hAnsi="Times New Roman" w:cs="Times New Roman"/>
          <w:sz w:val="20"/>
          <w:lang w:val="lt-LT"/>
        </w:rPr>
        <w:t xml:space="preserve"> Fiksuota kaina</w:t>
      </w:r>
    </w:p>
    <w:p w14:paraId="4716F97D" w14:textId="748924D0" w:rsidR="001D5D3E" w:rsidRPr="008E156B" w:rsidRDefault="009226BE" w:rsidP="00044C18">
      <w:pPr>
        <w:pStyle w:val="Sraopastraipa"/>
        <w:numPr>
          <w:ilvl w:val="0"/>
          <w:numId w:val="42"/>
        </w:numPr>
        <w:pBdr>
          <w:top w:val="single" w:sz="4" w:space="1" w:color="auto"/>
          <w:bottom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color w:val="000000" w:themeColor="text1"/>
          <w:sz w:val="20"/>
        </w:rPr>
      </w:pPr>
      <w:r w:rsidRPr="009226BE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>SUTARTINIŲ ĮSIPAREIGOJIMŲ VYKDYMO VIETA (DRAUDIMO VIETA</w:t>
      </w:r>
      <w:r w:rsidR="00B52867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>)</w:t>
      </w:r>
    </w:p>
    <w:p w14:paraId="59B64516" w14:textId="7F25B0C3" w:rsidR="001D526E" w:rsidRPr="008E156B" w:rsidRDefault="002A33BD" w:rsidP="001D526E">
      <w:pPr>
        <w:pStyle w:val="Sraopastraipa"/>
        <w:numPr>
          <w:ilvl w:val="0"/>
          <w:numId w:val="0"/>
        </w:numPr>
        <w:spacing w:after="0"/>
        <w:rPr>
          <w:rFonts w:ascii="Times New Roman" w:hAnsi="Times New Roman" w:cs="Times New Roman"/>
          <w:noProof/>
          <w:color w:val="000000" w:themeColor="text1"/>
          <w:sz w:val="20"/>
        </w:rPr>
      </w:pPr>
      <w:r w:rsidRPr="008E156B">
        <w:rPr>
          <w:rFonts w:ascii="Times New Roman" w:hAnsi="Times New Roman" w:cs="Times New Roman"/>
          <w:noProof/>
          <w:color w:val="000000" w:themeColor="text1"/>
          <w:sz w:val="20"/>
        </w:rPr>
        <w:t>Visi veiklos vykdymo adresai</w:t>
      </w:r>
      <w:r w:rsidR="009226BE">
        <w:rPr>
          <w:rFonts w:ascii="Times New Roman" w:hAnsi="Times New Roman" w:cs="Times New Roman"/>
          <w:noProof/>
          <w:color w:val="000000" w:themeColor="text1"/>
          <w:sz w:val="20"/>
        </w:rPr>
        <w:t xml:space="preserve"> nurodyti sutart</w:t>
      </w:r>
      <w:r w:rsidR="00B52867">
        <w:rPr>
          <w:rFonts w:ascii="Times New Roman" w:hAnsi="Times New Roman" w:cs="Times New Roman"/>
          <w:noProof/>
          <w:color w:val="000000" w:themeColor="text1"/>
          <w:sz w:val="20"/>
        </w:rPr>
        <w:t>ies projekte.</w:t>
      </w:r>
    </w:p>
    <w:p w14:paraId="4DFEDFA1" w14:textId="58455559" w:rsidR="001D5D3E" w:rsidRPr="008E156B" w:rsidRDefault="000B60BF" w:rsidP="00044C18">
      <w:pPr>
        <w:pStyle w:val="Sraopastraipa"/>
        <w:numPr>
          <w:ilvl w:val="0"/>
          <w:numId w:val="42"/>
        </w:numPr>
        <w:pBdr>
          <w:top w:val="single" w:sz="4" w:space="1" w:color="auto"/>
          <w:bottom w:val="single" w:sz="4" w:space="1" w:color="auto"/>
          <w:between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240" w:after="60"/>
        <w:ind w:left="0" w:firstLine="0"/>
        <w:contextualSpacing w:val="0"/>
        <w:jc w:val="left"/>
        <w:textAlignment w:val="baseline"/>
        <w:rPr>
          <w:rFonts w:ascii="Times New Roman" w:eastAsia="Arial" w:hAnsi="Times New Roman" w:cs="Times New Roman"/>
          <w:b/>
          <w:bCs/>
          <w:color w:val="000000" w:themeColor="text1"/>
          <w:sz w:val="20"/>
        </w:rPr>
      </w:pPr>
      <w:r w:rsidRPr="008E156B"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>SUTARTIES VYKDYMO TVARKA IR TERMINAI</w:t>
      </w:r>
    </w:p>
    <w:p w14:paraId="3CA09F6F" w14:textId="70CD0B51" w:rsidR="00830101" w:rsidRPr="008E156B" w:rsidRDefault="657423C4" w:rsidP="00044C18">
      <w:pPr>
        <w:pStyle w:val="Sraopastraipa"/>
        <w:pBdr>
          <w:top w:val="single" w:sz="4" w:space="1" w:color="auto"/>
          <w:bottom w:val="single" w:sz="4" w:space="1" w:color="auto"/>
          <w:between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60" w:after="60"/>
        <w:ind w:left="426" w:hanging="426"/>
        <w:jc w:val="left"/>
        <w:textAlignment w:val="baseline"/>
        <w:rPr>
          <w:rFonts w:ascii="Times New Roman" w:hAnsi="Times New Roman" w:cs="Times New Roman"/>
          <w:b/>
          <w:bCs/>
          <w:noProof/>
          <w:color w:val="000000" w:themeColor="text1"/>
          <w:sz w:val="20"/>
        </w:rPr>
      </w:pPr>
      <w:r w:rsidRPr="2451201F">
        <w:rPr>
          <w:rFonts w:ascii="Times New Roman" w:hAnsi="Times New Roman" w:cs="Times New Roman"/>
          <w:b/>
          <w:bCs/>
          <w:noProof/>
          <w:color w:val="000000" w:themeColor="text1"/>
          <w:sz w:val="20"/>
        </w:rPr>
        <w:t>Dra</w:t>
      </w:r>
      <w:r w:rsidR="009226BE" w:rsidRPr="2451201F">
        <w:rPr>
          <w:rFonts w:ascii="Times New Roman" w:hAnsi="Times New Roman" w:cs="Times New Roman"/>
          <w:b/>
          <w:bCs/>
          <w:noProof/>
          <w:color w:val="000000" w:themeColor="text1"/>
          <w:sz w:val="20"/>
        </w:rPr>
        <w:t>udžiamasis laikotarpis</w:t>
      </w:r>
    </w:p>
    <w:p w14:paraId="10C64418" w14:textId="547B4774" w:rsidR="009226BE" w:rsidRPr="007021AD" w:rsidRDefault="009226BE" w:rsidP="007021AD">
      <w:pPr>
        <w:tabs>
          <w:tab w:val="left" w:pos="284"/>
        </w:tabs>
        <w:suppressAutoHyphens/>
        <w:autoSpaceDN w:val="0"/>
        <w:spacing w:before="60" w:after="60"/>
        <w:ind w:left="720" w:hanging="720"/>
        <w:textAlignment w:val="baseline"/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</w:pPr>
      <w:r w:rsidRPr="007021AD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 xml:space="preserve">Sutartis įsigalioja nuo to momento, kai ją pasirašo abi šalys ir galioja iki visiško </w:t>
      </w:r>
      <w:r w:rsidR="00B52867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>s</w:t>
      </w:r>
      <w:r w:rsidRPr="007021AD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>utartinių įsipareigojimų įvykdymo.</w:t>
      </w:r>
    </w:p>
    <w:p w14:paraId="212F19E6" w14:textId="576E9DDF" w:rsidR="009226BE" w:rsidRPr="007021AD" w:rsidRDefault="009226BE" w:rsidP="007021AD">
      <w:pPr>
        <w:tabs>
          <w:tab w:val="left" w:pos="284"/>
        </w:tabs>
        <w:suppressAutoHyphens/>
        <w:autoSpaceDN w:val="0"/>
        <w:spacing w:before="60" w:after="60"/>
        <w:ind w:left="720" w:hanging="720"/>
        <w:textAlignment w:val="baseline"/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</w:pPr>
      <w:r w:rsidRPr="007021AD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 xml:space="preserve">Pagal </w:t>
      </w:r>
      <w:r w:rsidR="00B52867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>s</w:t>
      </w:r>
      <w:r w:rsidRPr="007021AD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 xml:space="preserve">utartį </w:t>
      </w:r>
      <w:r w:rsidR="00B52867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>p</w:t>
      </w:r>
      <w:r w:rsidRPr="007021AD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>aslaugos teikiamos laikotarpiu nuo 202</w:t>
      </w:r>
      <w:r w:rsidR="00B52867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>5</w:t>
      </w:r>
      <w:r w:rsidRPr="007021AD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 xml:space="preserve"> m. gegužės 15 d. iki 202</w:t>
      </w:r>
      <w:r w:rsidR="00B52867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>6</w:t>
      </w:r>
      <w:r w:rsidRPr="007021AD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 xml:space="preserve"> m. gegužės 14 d. (imtinai).</w:t>
      </w:r>
    </w:p>
    <w:p w14:paraId="32D91042" w14:textId="261541F7" w:rsidR="0000587F" w:rsidRPr="008E156B" w:rsidRDefault="009226BE" w:rsidP="00044C18">
      <w:pPr>
        <w:pStyle w:val="Sraopastraipa"/>
        <w:numPr>
          <w:ilvl w:val="1"/>
          <w:numId w:val="42"/>
        </w:numPr>
        <w:pBdr>
          <w:top w:val="single" w:sz="4" w:space="1" w:color="auto"/>
          <w:bottom w:val="single" w:sz="4" w:space="1" w:color="auto"/>
          <w:between w:val="single" w:sz="4" w:space="1" w:color="auto"/>
        </w:pBdr>
        <w:tabs>
          <w:tab w:val="clear" w:pos="851"/>
          <w:tab w:val="clear" w:pos="5779"/>
          <w:tab w:val="left" w:pos="284"/>
        </w:tabs>
        <w:suppressAutoHyphens/>
        <w:autoSpaceDN w:val="0"/>
        <w:spacing w:before="60" w:after="60"/>
        <w:ind w:left="426" w:hanging="426"/>
        <w:contextualSpacing w:val="0"/>
        <w:jc w:val="left"/>
        <w:textAlignment w:val="baseline"/>
        <w:rPr>
          <w:rFonts w:ascii="Times New Roman" w:hAnsi="Times New Roman" w:cs="Times New Roman"/>
          <w:b/>
          <w:bCs/>
          <w:noProof/>
          <w:color w:val="000000" w:themeColor="text1"/>
          <w:sz w:val="20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0"/>
        </w:rPr>
        <w:t>Atsiskaitymo tvarka</w:t>
      </w:r>
    </w:p>
    <w:p w14:paraId="03D08A9C" w14:textId="2ECBE983" w:rsidR="009B18B4" w:rsidRPr="008E156B" w:rsidRDefault="009B18B4" w:rsidP="00405DC6">
      <w:pPr>
        <w:spacing w:after="0"/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</w:pPr>
      <w:r w:rsidRPr="008E156B">
        <w:rPr>
          <w:rFonts w:ascii="Times New Roman" w:hAnsi="Times New Roman" w:cs="Times New Roman"/>
          <w:noProof/>
          <w:color w:val="000000" w:themeColor="text1"/>
          <w:sz w:val="20"/>
          <w:lang w:val="lt-LT"/>
        </w:rPr>
        <w:t>Draudimo įmokos mokėjimo terminai yra išskaidomi į ketvirčius.</w:t>
      </w:r>
    </w:p>
    <w:p w14:paraId="17484A4F" w14:textId="77777777" w:rsidR="002F4B06" w:rsidRPr="00044C18" w:rsidRDefault="002F4B06" w:rsidP="002F4B06">
      <w:pPr>
        <w:jc w:val="left"/>
        <w:rPr>
          <w:rFonts w:ascii="Times New Roman" w:eastAsia="Arial" w:hAnsi="Times New Roman" w:cs="Times New Roman"/>
          <w:b/>
          <w:bCs/>
          <w:color w:val="000000" w:themeColor="text1"/>
          <w:sz w:val="20"/>
          <w:lang w:val="lt-LT"/>
        </w:rPr>
      </w:pPr>
    </w:p>
    <w:p w14:paraId="4B576BBA" w14:textId="77777777" w:rsidR="002F4B06" w:rsidRDefault="002F4B06" w:rsidP="002F4B06">
      <w:pPr>
        <w:jc w:val="center"/>
        <w:rPr>
          <w:rFonts w:ascii="Times New Roman" w:eastAsia="Arial" w:hAnsi="Times New Roman" w:cs="Times New Roman"/>
          <w:b/>
          <w:bCs/>
          <w:color w:val="000000" w:themeColor="text1"/>
          <w:sz w:val="20"/>
        </w:rPr>
      </w:pPr>
      <w:r>
        <w:rPr>
          <w:rFonts w:ascii="Times New Roman" w:eastAsia="Arial" w:hAnsi="Times New Roman" w:cs="Times New Roman"/>
          <w:b/>
          <w:bCs/>
          <w:color w:val="000000" w:themeColor="text1"/>
          <w:sz w:val="20"/>
        </w:rPr>
        <w:t>______________________</w:t>
      </w:r>
    </w:p>
    <w:p w14:paraId="00228A14" w14:textId="1F04F6D6" w:rsidR="004A3E2C" w:rsidRPr="00FC77D0" w:rsidRDefault="004A3E2C" w:rsidP="00457B2A">
      <w:pPr>
        <w:jc w:val="left"/>
        <w:rPr>
          <w:rFonts w:ascii="Times New Roman" w:eastAsia="Baskerville" w:hAnsi="Times New Roman" w:cs="Times New Roman"/>
          <w:sz w:val="20"/>
          <w:lang w:val="lt-LT" w:eastAsia="lt-LT"/>
        </w:rPr>
      </w:pPr>
    </w:p>
    <w:sectPr w:rsidR="004A3E2C" w:rsidRPr="00FC77D0" w:rsidSect="0021029B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245" w:right="567" w:bottom="1361" w:left="1701" w:header="851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BB8AED" w14:textId="77777777" w:rsidR="00540E8E" w:rsidRDefault="00540E8E" w:rsidP="00582501">
      <w:r>
        <w:separator/>
      </w:r>
    </w:p>
  </w:endnote>
  <w:endnote w:type="continuationSeparator" w:id="0">
    <w:p w14:paraId="335EBB1F" w14:textId="77777777" w:rsidR="00540E8E" w:rsidRDefault="00540E8E" w:rsidP="00582501">
      <w:r>
        <w:continuationSeparator/>
      </w:r>
    </w:p>
  </w:endnote>
  <w:endnote w:type="continuationNotice" w:id="1">
    <w:p w14:paraId="51C7435C" w14:textId="77777777" w:rsidR="00540E8E" w:rsidRDefault="00540E8E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skerville">
    <w:altName w:val="Times New Roman"/>
    <w:charset w:val="BA"/>
    <w:family w:val="roman"/>
    <w:pitch w:val="variable"/>
    <w:sig w:usb0="A00002E7" w:usb1="00000040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7F15F" w14:textId="77777777" w:rsidR="00474FB5" w:rsidRPr="007021AD" w:rsidRDefault="00474FB5" w:rsidP="00890DB7">
    <w:pPr>
      <w:pStyle w:val="Porat"/>
      <w:jc w:val="right"/>
      <w:rPr>
        <w:rFonts w:ascii="Times New Roman" w:hAnsi="Times New Roman" w:cs="Times New Roman"/>
      </w:rPr>
    </w:pPr>
    <w:r w:rsidRPr="007021AD">
      <w:rPr>
        <w:rStyle w:val="Puslapionumeris"/>
        <w:rFonts w:ascii="Times New Roman" w:hAnsi="Times New Roman" w:cs="Times New Roman"/>
        <w:sz w:val="20"/>
      </w:rPr>
      <w:fldChar w:fldCharType="begin"/>
    </w:r>
    <w:r w:rsidRPr="007021AD">
      <w:rPr>
        <w:rStyle w:val="Puslapionumeris"/>
        <w:rFonts w:ascii="Times New Roman" w:hAnsi="Times New Roman" w:cs="Times New Roman"/>
        <w:sz w:val="20"/>
      </w:rPr>
      <w:instrText>PAGE  \* Arabic  \* MERGEFORMAT</w:instrText>
    </w:r>
    <w:r w:rsidRPr="007021AD">
      <w:rPr>
        <w:rStyle w:val="Puslapionumeris"/>
        <w:rFonts w:ascii="Times New Roman" w:hAnsi="Times New Roman" w:cs="Times New Roman"/>
        <w:sz w:val="20"/>
      </w:rPr>
      <w:fldChar w:fldCharType="separate"/>
    </w:r>
    <w:r w:rsidRPr="007021AD">
      <w:rPr>
        <w:rStyle w:val="Puslapionumeris"/>
        <w:rFonts w:ascii="Times New Roman" w:hAnsi="Times New Roman" w:cs="Times New Roman"/>
        <w:noProof/>
        <w:sz w:val="20"/>
      </w:rPr>
      <w:t>6</w:t>
    </w:r>
    <w:r w:rsidRPr="007021AD">
      <w:rPr>
        <w:rStyle w:val="Puslapionumeris"/>
        <w:rFonts w:ascii="Times New Roman" w:hAnsi="Times New Roman" w:cs="Times New Roman"/>
        <w:sz w:val="20"/>
      </w:rPr>
      <w:fldChar w:fldCharType="end"/>
    </w:r>
    <w:r w:rsidRPr="007021AD">
      <w:rPr>
        <w:rStyle w:val="Puslapionumeris"/>
        <w:rFonts w:ascii="Times New Roman" w:hAnsi="Times New Roman" w:cs="Times New Roman"/>
        <w:sz w:val="20"/>
      </w:rPr>
      <w:t xml:space="preserve"> (</w:t>
    </w:r>
    <w:r w:rsidRPr="007021AD">
      <w:rPr>
        <w:rStyle w:val="Puslapionumeris"/>
        <w:rFonts w:ascii="Times New Roman" w:hAnsi="Times New Roman" w:cs="Times New Roman"/>
        <w:sz w:val="20"/>
      </w:rPr>
      <w:fldChar w:fldCharType="begin"/>
    </w:r>
    <w:r w:rsidRPr="007021AD">
      <w:rPr>
        <w:rStyle w:val="Puslapionumeris"/>
        <w:rFonts w:ascii="Times New Roman" w:hAnsi="Times New Roman" w:cs="Times New Roman"/>
        <w:sz w:val="20"/>
      </w:rPr>
      <w:instrText>NUMPAGES  \* Arabic  \* MERGEFORMAT</w:instrText>
    </w:r>
    <w:r w:rsidRPr="007021AD">
      <w:rPr>
        <w:rStyle w:val="Puslapionumeris"/>
        <w:rFonts w:ascii="Times New Roman" w:hAnsi="Times New Roman" w:cs="Times New Roman"/>
        <w:sz w:val="20"/>
      </w:rPr>
      <w:fldChar w:fldCharType="separate"/>
    </w:r>
    <w:r w:rsidRPr="007021AD">
      <w:rPr>
        <w:rStyle w:val="Puslapionumeris"/>
        <w:rFonts w:ascii="Times New Roman" w:hAnsi="Times New Roman" w:cs="Times New Roman"/>
        <w:noProof/>
        <w:sz w:val="20"/>
      </w:rPr>
      <w:t>11</w:t>
    </w:r>
    <w:r w:rsidRPr="007021AD">
      <w:rPr>
        <w:rStyle w:val="Puslapionumeris"/>
        <w:rFonts w:ascii="Times New Roman" w:hAnsi="Times New Roman" w:cs="Times New Roman"/>
        <w:sz w:val="20"/>
      </w:rPr>
      <w:fldChar w:fldCharType="end"/>
    </w:r>
    <w:r w:rsidRPr="007021AD">
      <w:rPr>
        <w:rStyle w:val="Puslapionumeris"/>
        <w:rFonts w:ascii="Times New Roman" w:hAnsi="Times New Roman" w:cs="Times New Roman"/>
        <w:sz w:val="20"/>
      </w:rPr>
      <w:t>)</w:t>
    </w:r>
    <w:r w:rsidRPr="007021AD">
      <w:rPr>
        <w:rFonts w:ascii="Times New Roman" w:hAnsi="Times New Roman" w:cs="Times New Roman"/>
        <w:caps/>
        <w:noProof/>
        <w:color w:val="003E51"/>
        <w:lang w:val="lt-LT" w:eastAsia="lt-LT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1E0FE367" wp14:editId="62939CE4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792000" cy="828000"/>
              <wp:effectExtent l="0" t="0" r="8255" b="0"/>
              <wp:wrapNone/>
              <wp:docPr id="4" name="Shape 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92000" cy="8280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841096" h="840994">
                            <a:moveTo>
                              <a:pt x="718629" y="0"/>
                            </a:moveTo>
                            <a:lnTo>
                              <a:pt x="841096" y="0"/>
                            </a:lnTo>
                            <a:lnTo>
                              <a:pt x="0" y="840994"/>
                            </a:lnTo>
                            <a:lnTo>
                              <a:pt x="0" y="719480"/>
                            </a:lnTo>
                            <a:lnTo>
                              <a:pt x="718629" y="0"/>
                            </a:lnTo>
                            <a:close/>
                          </a:path>
                        </a:pathLst>
                      </a:custGeom>
                      <a:solidFill>
                        <a:srgbClr val="003D50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DF5EE2B">
            <v:shape id="Shape 59" style="position:absolute;margin-left:0;margin-top:0;width:62.35pt;height:65.2pt;z-index:25165824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top" coordsize="841096,840994" o:spid="_x0000_s1026" fillcolor="#003d50" stroked="f" strokeweight="0" path="m718629,l841096,,,840994,,719480,71862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" w14:anchorId="4C22A247">
              <v:stroke miterlimit="83231f" joinstyle="miter"/>
              <v:path textboxrect="0,0,841096,840994" arrowok="t"/>
              <o:lock v:ext="edit" aspectratio="t"/>
              <w10:wrap anchorx="margin" anchory="page"/>
            </v:shape>
          </w:pict>
        </mc:Fallback>
      </mc:AlternateContent>
    </w:r>
    <w:r w:rsidRPr="007021AD">
      <w:rPr>
        <w:rFonts w:ascii="Times New Roman" w:hAnsi="Times New Roman" w:cs="Times New Roman"/>
        <w:b/>
        <w:noProof/>
        <w:color w:val="003E51"/>
        <w:sz w:val="16"/>
        <w:lang w:val="lt-LT" w:eastAsia="lt-L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3F6B2B0" wp14:editId="3A31FE4D">
              <wp:simplePos x="0" y="0"/>
              <wp:positionH relativeFrom="margin">
                <wp:align>left</wp:align>
              </wp:positionH>
              <wp:positionV relativeFrom="page">
                <wp:align>bottom</wp:align>
              </wp:positionV>
              <wp:extent cx="792000" cy="828000"/>
              <wp:effectExtent l="0" t="0" r="8255" b="0"/>
              <wp:wrapNone/>
              <wp:docPr id="1" name="Shape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92000" cy="8280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886574" h="886892">
                            <a:moveTo>
                              <a:pt x="886574" y="0"/>
                            </a:moveTo>
                            <a:lnTo>
                              <a:pt x="886574" y="128143"/>
                            </a:lnTo>
                            <a:lnTo>
                              <a:pt x="129083" y="886892"/>
                            </a:lnTo>
                            <a:lnTo>
                              <a:pt x="0" y="886892"/>
                            </a:lnTo>
                            <a:lnTo>
                              <a:pt x="886574" y="0"/>
                            </a:lnTo>
                            <a:close/>
                          </a:path>
                        </a:pathLst>
                      </a:custGeom>
                      <a:solidFill>
                        <a:srgbClr val="233C45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2BCAB30E">
            <v:shape id="Shape 21" style="position:absolute;margin-left:0;margin-top:0;width:62.35pt;height:65.2pt;z-index:251658241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page;mso-width-percent:0;mso-height-percent:0;mso-width-relative:margin;mso-height-relative:margin;v-text-anchor:top" coordsize="886574,886892" o:spid="_x0000_s1026" fillcolor="#233c45" stroked="f" strokeweight="0" path="m886574,r,128143l129083,886892,,886892,886574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" w14:anchorId="40C1B2AF">
              <v:stroke miterlimit="83231f" joinstyle="miter"/>
              <v:path textboxrect="0,0,886574,886892" arrowok="t"/>
              <o:lock v:ext="edit" aspectratio="t"/>
              <w10:wrap anchorx="margin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D2B30" w14:textId="77777777" w:rsidR="00474FB5" w:rsidRPr="007021AD" w:rsidRDefault="00474FB5" w:rsidP="00D310D9">
    <w:pPr>
      <w:pStyle w:val="Porat"/>
      <w:jc w:val="right"/>
      <w:rPr>
        <w:rFonts w:ascii="Times New Roman" w:hAnsi="Times New Roman" w:cs="Times New Roman"/>
      </w:rPr>
    </w:pPr>
    <w:r w:rsidRPr="007021AD">
      <w:rPr>
        <w:rStyle w:val="Puslapionumeris"/>
        <w:rFonts w:ascii="Times New Roman" w:hAnsi="Times New Roman" w:cs="Times New Roman"/>
        <w:sz w:val="20"/>
      </w:rPr>
      <w:fldChar w:fldCharType="begin"/>
    </w:r>
    <w:r w:rsidRPr="007021AD">
      <w:rPr>
        <w:rStyle w:val="Puslapionumeris"/>
        <w:rFonts w:ascii="Times New Roman" w:hAnsi="Times New Roman" w:cs="Times New Roman"/>
        <w:sz w:val="20"/>
      </w:rPr>
      <w:instrText>PAGE  \* Arabic  \* MERGEFORMAT</w:instrText>
    </w:r>
    <w:r w:rsidRPr="007021AD">
      <w:rPr>
        <w:rStyle w:val="Puslapionumeris"/>
        <w:rFonts w:ascii="Times New Roman" w:hAnsi="Times New Roman" w:cs="Times New Roman"/>
        <w:sz w:val="20"/>
      </w:rPr>
      <w:fldChar w:fldCharType="separate"/>
    </w:r>
    <w:r w:rsidRPr="007021AD">
      <w:rPr>
        <w:rStyle w:val="Puslapionumeris"/>
        <w:rFonts w:ascii="Times New Roman" w:hAnsi="Times New Roman" w:cs="Times New Roman"/>
        <w:noProof/>
        <w:sz w:val="20"/>
      </w:rPr>
      <w:t>11</w:t>
    </w:r>
    <w:r w:rsidRPr="007021AD">
      <w:rPr>
        <w:rStyle w:val="Puslapionumeris"/>
        <w:rFonts w:ascii="Times New Roman" w:hAnsi="Times New Roman" w:cs="Times New Roman"/>
        <w:sz w:val="20"/>
      </w:rPr>
      <w:fldChar w:fldCharType="end"/>
    </w:r>
    <w:r w:rsidRPr="007021AD">
      <w:rPr>
        <w:rStyle w:val="Puslapionumeris"/>
        <w:rFonts w:ascii="Times New Roman" w:hAnsi="Times New Roman" w:cs="Times New Roman"/>
        <w:sz w:val="20"/>
      </w:rPr>
      <w:t xml:space="preserve"> (</w:t>
    </w:r>
    <w:r w:rsidRPr="007021AD">
      <w:rPr>
        <w:rStyle w:val="Puslapionumeris"/>
        <w:rFonts w:ascii="Times New Roman" w:hAnsi="Times New Roman" w:cs="Times New Roman"/>
        <w:sz w:val="20"/>
      </w:rPr>
      <w:fldChar w:fldCharType="begin"/>
    </w:r>
    <w:r w:rsidRPr="007021AD">
      <w:rPr>
        <w:rStyle w:val="Puslapionumeris"/>
        <w:rFonts w:ascii="Times New Roman" w:hAnsi="Times New Roman" w:cs="Times New Roman"/>
        <w:sz w:val="20"/>
      </w:rPr>
      <w:instrText>NUMPAGES  \* Arabic  \* MERGEFORMAT</w:instrText>
    </w:r>
    <w:r w:rsidRPr="007021AD">
      <w:rPr>
        <w:rStyle w:val="Puslapionumeris"/>
        <w:rFonts w:ascii="Times New Roman" w:hAnsi="Times New Roman" w:cs="Times New Roman"/>
        <w:sz w:val="20"/>
      </w:rPr>
      <w:fldChar w:fldCharType="separate"/>
    </w:r>
    <w:r w:rsidRPr="007021AD">
      <w:rPr>
        <w:rStyle w:val="Puslapionumeris"/>
        <w:rFonts w:ascii="Times New Roman" w:hAnsi="Times New Roman" w:cs="Times New Roman"/>
        <w:noProof/>
        <w:sz w:val="20"/>
      </w:rPr>
      <w:t>11</w:t>
    </w:r>
    <w:r w:rsidRPr="007021AD">
      <w:rPr>
        <w:rStyle w:val="Puslapionumeris"/>
        <w:rFonts w:ascii="Times New Roman" w:hAnsi="Times New Roman" w:cs="Times New Roman"/>
        <w:sz w:val="20"/>
      </w:rPr>
      <w:fldChar w:fldCharType="end"/>
    </w:r>
    <w:r w:rsidRPr="007021AD">
      <w:rPr>
        <w:rStyle w:val="Puslapionumeris"/>
        <w:rFonts w:ascii="Times New Roman" w:hAnsi="Times New Roman" w:cs="Times New Roman"/>
        <w:sz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848A" w14:textId="77777777" w:rsidR="00474FB5" w:rsidRDefault="00474FB5">
    <w:pPr>
      <w:pStyle w:val="Porat"/>
    </w:pPr>
    <w:r w:rsidRPr="0032784E">
      <w:rPr>
        <w:b/>
        <w:noProof/>
        <w:color w:val="003E51"/>
        <w:sz w:val="16"/>
        <w:lang w:val="lt-LT" w:eastAsia="lt-LT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3A60E45" wp14:editId="647E25C9">
              <wp:simplePos x="0" y="0"/>
              <wp:positionH relativeFrom="margin">
                <wp:align>center</wp:align>
              </wp:positionH>
              <wp:positionV relativeFrom="page">
                <wp:align>bottom</wp:align>
              </wp:positionV>
              <wp:extent cx="792000" cy="828000"/>
              <wp:effectExtent l="0" t="0" r="8255" b="0"/>
              <wp:wrapNone/>
              <wp:docPr id="5" name="Shape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92000" cy="8280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886574" h="886892">
                            <a:moveTo>
                              <a:pt x="886574" y="0"/>
                            </a:moveTo>
                            <a:lnTo>
                              <a:pt x="886574" y="128143"/>
                            </a:lnTo>
                            <a:lnTo>
                              <a:pt x="129083" y="886892"/>
                            </a:lnTo>
                            <a:lnTo>
                              <a:pt x="0" y="886892"/>
                            </a:lnTo>
                            <a:lnTo>
                              <a:pt x="886574" y="0"/>
                            </a:lnTo>
                            <a:close/>
                          </a:path>
                        </a:pathLst>
                      </a:custGeom>
                      <a:solidFill>
                        <a:srgbClr val="233C45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147E0F5">
            <v:shape id="Shape 21" style="position:absolute;margin-left:0;margin-top:0;width:62.35pt;height:65.2pt;z-index:2516582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page;mso-width-percent:0;mso-height-percent:0;mso-width-relative:margin;mso-height-relative:margin;v-text-anchor:top" coordsize="886574,886892" o:spid="_x0000_s1026" fillcolor="#233c45" stroked="f" strokeweight="0" path="m886574,r,128143l129083,886892,,886892,886574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" w14:anchorId="2CA574A4">
              <v:stroke miterlimit="83231f" joinstyle="miter"/>
              <v:path textboxrect="0,0,886574,886892" arrowok="t"/>
              <o:lock v:ext="edit" aspectratio="t"/>
              <w10:wrap anchorx="margin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9D958" w14:textId="77777777" w:rsidR="00540E8E" w:rsidRDefault="00540E8E" w:rsidP="00582501">
      <w:r>
        <w:separator/>
      </w:r>
    </w:p>
  </w:footnote>
  <w:footnote w:type="continuationSeparator" w:id="0">
    <w:p w14:paraId="6EBD42C3" w14:textId="77777777" w:rsidR="00540E8E" w:rsidRDefault="00540E8E" w:rsidP="00582501">
      <w:r>
        <w:continuationSeparator/>
      </w:r>
    </w:p>
  </w:footnote>
  <w:footnote w:type="continuationNotice" w:id="1">
    <w:p w14:paraId="2517823C" w14:textId="77777777" w:rsidR="00540E8E" w:rsidRDefault="00540E8E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87AF6" w14:textId="5FF78518" w:rsidR="00474FB5" w:rsidRDefault="00474FB5" w:rsidP="00DB25B1">
    <w:pPr>
      <w:pStyle w:val="Antrats"/>
    </w:pPr>
    <w:r w:rsidRPr="0032784E">
      <w:rPr>
        <w:b/>
        <w:noProof/>
        <w:color w:val="003E51"/>
        <w:sz w:val="16"/>
        <w:lang w:eastAsia="lt-LT"/>
      </w:rPr>
      <w:t xml:space="preserve"> </w:t>
    </w:r>
    <w:r w:rsidRPr="00005A64">
      <w:rPr>
        <w:rFonts w:ascii="Segoe UI Semibold" w:hAnsi="Segoe UI Semibold" w:cs="Segoe UI Semibold"/>
        <w:caps/>
        <w:noProof/>
        <w:color w:val="003E51"/>
        <w:lang w:val="lt-LT" w:eastAsia="lt-LT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5FFE0B1F" wp14:editId="2FFD963B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792000" cy="828000"/>
              <wp:effectExtent l="0" t="0" r="8255" b="0"/>
              <wp:wrapNone/>
              <wp:docPr id="6" name="Shape 5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92000" cy="8280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841096" h="840994">
                            <a:moveTo>
                              <a:pt x="718629" y="0"/>
                            </a:moveTo>
                            <a:lnTo>
                              <a:pt x="841096" y="0"/>
                            </a:lnTo>
                            <a:lnTo>
                              <a:pt x="0" y="840994"/>
                            </a:lnTo>
                            <a:lnTo>
                              <a:pt x="0" y="719480"/>
                            </a:lnTo>
                            <a:lnTo>
                              <a:pt x="718629" y="0"/>
                            </a:lnTo>
                            <a:close/>
                          </a:path>
                        </a:pathLst>
                      </a:custGeom>
                      <a:solidFill>
                        <a:srgbClr val="003D50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2CF1108F">
            <v:shape id="Shape 59" style="position:absolute;margin-left:0;margin-top:0;width:62.35pt;height:65.2pt;z-index:25165824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top" coordsize="841096,840994" o:spid="_x0000_s1026" fillcolor="#003d50" stroked="f" strokeweight="0" path="m718629,l841096,,,840994,,719480,718629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" w14:anchorId="2401A211">
              <v:stroke miterlimit="83231f" joinstyle="miter"/>
              <v:path textboxrect="0,0,841096,840994" arrowok="t"/>
              <o:lock v:ext="edit" aspectratio="t"/>
              <w10:wrap anchorx="margin" anchory="page"/>
            </v:shape>
          </w:pict>
        </mc:Fallback>
      </mc:AlternateContent>
    </w:r>
    <w:r w:rsidRPr="0032784E">
      <w:rPr>
        <w:b/>
        <w:noProof/>
        <w:color w:val="003E51"/>
        <w:sz w:val="16"/>
        <w:lang w:val="lt-LT"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E79137A" wp14:editId="75ECF214">
              <wp:simplePos x="0" y="0"/>
              <wp:positionH relativeFrom="margin">
                <wp:align>left</wp:align>
              </wp:positionH>
              <wp:positionV relativeFrom="page">
                <wp:align>bottom</wp:align>
              </wp:positionV>
              <wp:extent cx="792000" cy="828000"/>
              <wp:effectExtent l="0" t="0" r="8255" b="0"/>
              <wp:wrapNone/>
              <wp:docPr id="21" name="Shape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92000" cy="828000"/>
                      </a:xfrm>
                      <a:custGeom>
                        <a:avLst/>
                        <a:gdLst/>
                        <a:ahLst/>
                        <a:cxnLst/>
                        <a:rect l="0" t="0" r="0" b="0"/>
                        <a:pathLst>
                          <a:path w="886574" h="886892">
                            <a:moveTo>
                              <a:pt x="886574" y="0"/>
                            </a:moveTo>
                            <a:lnTo>
                              <a:pt x="886574" y="128143"/>
                            </a:lnTo>
                            <a:lnTo>
                              <a:pt x="129083" y="886892"/>
                            </a:lnTo>
                            <a:lnTo>
                              <a:pt x="0" y="886892"/>
                            </a:lnTo>
                            <a:lnTo>
                              <a:pt x="886574" y="0"/>
                            </a:lnTo>
                            <a:close/>
                          </a:path>
                        </a:pathLst>
                      </a:custGeom>
                      <a:solidFill>
                        <a:srgbClr val="233C45"/>
                      </a:solidFill>
                      <a:ln w="0" cap="flat">
                        <a:noFill/>
                        <a:miter lim="127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 w14:anchorId="018FC0ED">
            <v:shape id="Shape 21" style="position:absolute;margin-left:0;margin-top:0;width:62.35pt;height:65.2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page;mso-width-percent:0;mso-height-percent:0;mso-width-relative:margin;mso-height-relative:margin;v-text-anchor:top" coordsize="886574,886892" o:spid="_x0000_s1026" fillcolor="#233c45" stroked="f" strokeweight="0" path="m886574,r,128143l129083,886892,,886892,886574,x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" w14:anchorId="73F2B05D">
              <v:stroke miterlimit="83231f" joinstyle="miter"/>
              <v:path textboxrect="0,0,886574,886892" arrowok="t"/>
              <o:lock v:ext="edit" aspectratio="t"/>
              <w10:wrap anchorx="margin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08755C" w14:textId="11CF7AEF" w:rsidR="004E7C08" w:rsidRDefault="00474FB5">
    <w:pPr>
      <w:pStyle w:val="Antrats"/>
    </w:pPr>
    <w:r>
      <w:rPr>
        <w:noProof/>
        <w:lang w:val="lt-LT" w:eastAsia="lt-LT"/>
      </w:rPr>
      <w:drawing>
        <wp:anchor distT="0" distB="0" distL="114300" distR="114300" simplePos="0" relativeHeight="251658243" behindDoc="1" locked="1" layoutInCell="1" allowOverlap="1" wp14:anchorId="2AF5AD2F" wp14:editId="3ECCFF8B">
          <wp:simplePos x="0" y="0"/>
          <wp:positionH relativeFrom="margin">
            <wp:align>center</wp:align>
          </wp:positionH>
          <wp:positionV relativeFrom="page">
            <wp:posOffset>8255</wp:posOffset>
          </wp:positionV>
          <wp:extent cx="705600" cy="1080000"/>
          <wp:effectExtent l="0" t="0" r="0" b="6350"/>
          <wp:wrapTopAndBottom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5600" cy="108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F787F"/>
    <w:multiLevelType w:val="multilevel"/>
    <w:tmpl w:val="F3C6B8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5D5674F"/>
    <w:multiLevelType w:val="hybridMultilevel"/>
    <w:tmpl w:val="281ACF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D598A"/>
    <w:multiLevelType w:val="hybridMultilevel"/>
    <w:tmpl w:val="A70052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A2A52"/>
    <w:multiLevelType w:val="multilevel"/>
    <w:tmpl w:val="9AA070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00CB5"/>
    <w:multiLevelType w:val="multilevel"/>
    <w:tmpl w:val="85B6269E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14D316DF"/>
    <w:multiLevelType w:val="multilevel"/>
    <w:tmpl w:val="A770FD8A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  <w:bCs/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5F1D90"/>
    <w:multiLevelType w:val="multilevel"/>
    <w:tmpl w:val="133414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i w:val="0"/>
        <w:iCs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13A5CEB"/>
    <w:multiLevelType w:val="hybridMultilevel"/>
    <w:tmpl w:val="63400A56"/>
    <w:lvl w:ilvl="0" w:tplc="D77A06A0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4224D"/>
    <w:multiLevelType w:val="multilevel"/>
    <w:tmpl w:val="D10C3F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B0A46EC"/>
    <w:multiLevelType w:val="multilevel"/>
    <w:tmpl w:val="1122C8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CDD4B97"/>
    <w:multiLevelType w:val="multilevel"/>
    <w:tmpl w:val="43568B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674" w:hanging="39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F854748"/>
    <w:multiLevelType w:val="multilevel"/>
    <w:tmpl w:val="56BCFA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4" w:hanging="360"/>
      </w:pPr>
      <w:rPr>
        <w:rFonts w:hint="default"/>
        <w:lang w:val="en-US"/>
      </w:rPr>
    </w:lvl>
    <w:lvl w:ilvl="2">
      <w:start w:val="1"/>
      <w:numFmt w:val="decimal"/>
      <w:lvlText w:val="%1.%2.%3."/>
      <w:lvlJc w:val="left"/>
      <w:pPr>
        <w:ind w:left="1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2" w:hanging="1440"/>
      </w:pPr>
      <w:rPr>
        <w:rFonts w:hint="default"/>
      </w:rPr>
    </w:lvl>
  </w:abstractNum>
  <w:abstractNum w:abstractNumId="12" w15:restartNumberingAfterBreak="0">
    <w:nsid w:val="30B260BD"/>
    <w:multiLevelType w:val="multilevel"/>
    <w:tmpl w:val="04963A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Segoe UI Semilight" w:hAnsi="Segoe UI Semilight" w:cs="Segoe UI Semilight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E93E30"/>
    <w:multiLevelType w:val="multilevel"/>
    <w:tmpl w:val="02608E84"/>
    <w:lvl w:ilvl="0">
      <w:start w:val="6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36E82DD0"/>
    <w:multiLevelType w:val="multilevel"/>
    <w:tmpl w:val="8A044FB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3CA66922"/>
    <w:multiLevelType w:val="multilevel"/>
    <w:tmpl w:val="2C0E74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2" w:hanging="1440"/>
      </w:pPr>
      <w:rPr>
        <w:rFonts w:hint="default"/>
      </w:rPr>
    </w:lvl>
  </w:abstractNum>
  <w:abstractNum w:abstractNumId="16" w15:restartNumberingAfterBreak="0">
    <w:nsid w:val="3EE04C40"/>
    <w:multiLevelType w:val="hybridMultilevel"/>
    <w:tmpl w:val="440C1622"/>
    <w:lvl w:ilvl="0" w:tplc="3F7003B2">
      <w:start w:val="1"/>
      <w:numFmt w:val="decimal"/>
      <w:lvlText w:val="%1)"/>
      <w:lvlJc w:val="left"/>
      <w:pPr>
        <w:ind w:left="81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37" w:hanging="360"/>
      </w:pPr>
    </w:lvl>
    <w:lvl w:ilvl="2" w:tplc="0427001B" w:tentative="1">
      <w:start w:val="1"/>
      <w:numFmt w:val="lowerRoman"/>
      <w:lvlText w:val="%3."/>
      <w:lvlJc w:val="right"/>
      <w:pPr>
        <w:ind w:left="2257" w:hanging="180"/>
      </w:pPr>
    </w:lvl>
    <w:lvl w:ilvl="3" w:tplc="0427000F" w:tentative="1">
      <w:start w:val="1"/>
      <w:numFmt w:val="decimal"/>
      <w:lvlText w:val="%4."/>
      <w:lvlJc w:val="left"/>
      <w:pPr>
        <w:ind w:left="2977" w:hanging="360"/>
      </w:pPr>
    </w:lvl>
    <w:lvl w:ilvl="4" w:tplc="04270019" w:tentative="1">
      <w:start w:val="1"/>
      <w:numFmt w:val="lowerLetter"/>
      <w:lvlText w:val="%5."/>
      <w:lvlJc w:val="left"/>
      <w:pPr>
        <w:ind w:left="3697" w:hanging="360"/>
      </w:pPr>
    </w:lvl>
    <w:lvl w:ilvl="5" w:tplc="0427001B" w:tentative="1">
      <w:start w:val="1"/>
      <w:numFmt w:val="lowerRoman"/>
      <w:lvlText w:val="%6."/>
      <w:lvlJc w:val="right"/>
      <w:pPr>
        <w:ind w:left="4417" w:hanging="180"/>
      </w:pPr>
    </w:lvl>
    <w:lvl w:ilvl="6" w:tplc="0427000F" w:tentative="1">
      <w:start w:val="1"/>
      <w:numFmt w:val="decimal"/>
      <w:lvlText w:val="%7."/>
      <w:lvlJc w:val="left"/>
      <w:pPr>
        <w:ind w:left="5137" w:hanging="360"/>
      </w:pPr>
    </w:lvl>
    <w:lvl w:ilvl="7" w:tplc="04270019" w:tentative="1">
      <w:start w:val="1"/>
      <w:numFmt w:val="lowerLetter"/>
      <w:lvlText w:val="%8."/>
      <w:lvlJc w:val="left"/>
      <w:pPr>
        <w:ind w:left="5857" w:hanging="360"/>
      </w:pPr>
    </w:lvl>
    <w:lvl w:ilvl="8" w:tplc="0427001B" w:tentative="1">
      <w:start w:val="1"/>
      <w:numFmt w:val="lowerRoman"/>
      <w:lvlText w:val="%9."/>
      <w:lvlJc w:val="right"/>
      <w:pPr>
        <w:ind w:left="6577" w:hanging="180"/>
      </w:pPr>
    </w:lvl>
  </w:abstractNum>
  <w:abstractNum w:abstractNumId="17" w15:restartNumberingAfterBreak="0">
    <w:nsid w:val="50837D2D"/>
    <w:multiLevelType w:val="hybridMultilevel"/>
    <w:tmpl w:val="891C58C6"/>
    <w:lvl w:ilvl="0" w:tplc="A7AAA2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B57A12"/>
    <w:multiLevelType w:val="multilevel"/>
    <w:tmpl w:val="912495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4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5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32" w:hanging="1440"/>
      </w:pPr>
      <w:rPr>
        <w:rFonts w:hint="default"/>
      </w:rPr>
    </w:lvl>
  </w:abstractNum>
  <w:abstractNum w:abstractNumId="19" w15:restartNumberingAfterBreak="0">
    <w:nsid w:val="5B5C271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1F91C20"/>
    <w:multiLevelType w:val="multilevel"/>
    <w:tmpl w:val="660AEC9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452409E"/>
    <w:multiLevelType w:val="multilevel"/>
    <w:tmpl w:val="41745E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40" w:hanging="1440"/>
      </w:pPr>
      <w:rPr>
        <w:rFonts w:hint="default"/>
      </w:rPr>
    </w:lvl>
  </w:abstractNum>
  <w:abstractNum w:abstractNumId="22" w15:restartNumberingAfterBreak="0">
    <w:nsid w:val="79FD4262"/>
    <w:multiLevelType w:val="multilevel"/>
    <w:tmpl w:val="46D84E5A"/>
    <w:lvl w:ilvl="0">
      <w:start w:val="1"/>
      <w:numFmt w:val="decimal"/>
      <w:pStyle w:val="Antrat1"/>
      <w:lvlText w:val="%1."/>
      <w:lvlJc w:val="right"/>
      <w:pPr>
        <w:ind w:left="360" w:hanging="360"/>
      </w:pPr>
    </w:lvl>
    <w:lvl w:ilvl="1">
      <w:start w:val="1"/>
      <w:numFmt w:val="decimal"/>
      <w:pStyle w:val="Sraopastraipa"/>
      <w:lvlText w:val="%1.%2."/>
      <w:lvlJc w:val="left"/>
      <w:pPr>
        <w:ind w:left="720" w:hanging="720"/>
      </w:pPr>
      <w:rPr>
        <w:i w:val="0"/>
      </w:rPr>
    </w:lvl>
    <w:lvl w:ilvl="2">
      <w:start w:val="1"/>
      <w:numFmt w:val="decimal"/>
      <w:lvlText w:val="%1.%2.%3."/>
      <w:lvlJc w:val="left"/>
      <w:pPr>
        <w:ind w:left="4123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4483" w:hanging="1080"/>
      </w:pPr>
    </w:lvl>
    <w:lvl w:ilvl="5">
      <w:start w:val="1"/>
      <w:numFmt w:val="decimal"/>
      <w:lvlText w:val="%1.%2.%3.%4.%5.%6."/>
      <w:lvlJc w:val="left"/>
      <w:pPr>
        <w:ind w:left="4843" w:hanging="1440"/>
      </w:pPr>
    </w:lvl>
    <w:lvl w:ilvl="6">
      <w:start w:val="1"/>
      <w:numFmt w:val="decimal"/>
      <w:lvlText w:val="%1.%2.%3.%4.%5.%6.%7."/>
      <w:lvlJc w:val="left"/>
      <w:pPr>
        <w:ind w:left="4843" w:hanging="1440"/>
      </w:pPr>
    </w:lvl>
    <w:lvl w:ilvl="7">
      <w:start w:val="1"/>
      <w:numFmt w:val="decimal"/>
      <w:lvlText w:val="%1.%2.%3.%4.%5.%6.%7.%8."/>
      <w:lvlJc w:val="left"/>
      <w:pPr>
        <w:ind w:left="5203" w:hanging="1800"/>
      </w:pPr>
    </w:lvl>
    <w:lvl w:ilvl="8">
      <w:start w:val="1"/>
      <w:numFmt w:val="decimal"/>
      <w:lvlText w:val="%1.%2.%3.%4.%5.%6.%7.%8.%9."/>
      <w:lvlJc w:val="left"/>
      <w:pPr>
        <w:ind w:left="5203" w:hanging="1800"/>
      </w:pPr>
    </w:lvl>
  </w:abstractNum>
  <w:num w:numId="1" w16cid:durableId="1396127493">
    <w:abstractNumId w:val="22"/>
  </w:num>
  <w:num w:numId="2" w16cid:durableId="1967738177">
    <w:abstractNumId w:val="4"/>
  </w:num>
  <w:num w:numId="3" w16cid:durableId="821118749">
    <w:abstractNumId w:val="14"/>
  </w:num>
  <w:num w:numId="4" w16cid:durableId="761147492">
    <w:abstractNumId w:val="0"/>
  </w:num>
  <w:num w:numId="5" w16cid:durableId="1129015205">
    <w:abstractNumId w:val="13"/>
  </w:num>
  <w:num w:numId="6" w16cid:durableId="831802073">
    <w:abstractNumId w:val="20"/>
  </w:num>
  <w:num w:numId="7" w16cid:durableId="645205038">
    <w:abstractNumId w:val="3"/>
  </w:num>
  <w:num w:numId="8" w16cid:durableId="1739086192">
    <w:abstractNumId w:val="2"/>
  </w:num>
  <w:num w:numId="9" w16cid:durableId="777871008">
    <w:abstractNumId w:val="10"/>
  </w:num>
  <w:num w:numId="10" w16cid:durableId="862129741">
    <w:abstractNumId w:val="5"/>
  </w:num>
  <w:num w:numId="11" w16cid:durableId="1158380646">
    <w:abstractNumId w:val="9"/>
  </w:num>
  <w:num w:numId="12" w16cid:durableId="806780029">
    <w:abstractNumId w:val="22"/>
  </w:num>
  <w:num w:numId="13" w16cid:durableId="691341036">
    <w:abstractNumId w:val="22"/>
  </w:num>
  <w:num w:numId="14" w16cid:durableId="336538043">
    <w:abstractNumId w:val="6"/>
  </w:num>
  <w:num w:numId="15" w16cid:durableId="2094427229">
    <w:abstractNumId w:val="22"/>
  </w:num>
  <w:num w:numId="16" w16cid:durableId="1024749142">
    <w:abstractNumId w:val="22"/>
  </w:num>
  <w:num w:numId="17" w16cid:durableId="927618615">
    <w:abstractNumId w:val="22"/>
  </w:num>
  <w:num w:numId="18" w16cid:durableId="1385371158">
    <w:abstractNumId w:val="22"/>
  </w:num>
  <w:num w:numId="19" w16cid:durableId="124009227">
    <w:abstractNumId w:val="22"/>
  </w:num>
  <w:num w:numId="20" w16cid:durableId="790243866">
    <w:abstractNumId w:val="22"/>
  </w:num>
  <w:num w:numId="21" w16cid:durableId="86273156">
    <w:abstractNumId w:val="22"/>
  </w:num>
  <w:num w:numId="22" w16cid:durableId="1139613235">
    <w:abstractNumId w:val="22"/>
  </w:num>
  <w:num w:numId="23" w16cid:durableId="235286196">
    <w:abstractNumId w:val="19"/>
  </w:num>
  <w:num w:numId="24" w16cid:durableId="274796677">
    <w:abstractNumId w:val="22"/>
  </w:num>
  <w:num w:numId="25" w16cid:durableId="363218592">
    <w:abstractNumId w:val="12"/>
  </w:num>
  <w:num w:numId="26" w16cid:durableId="1627084620">
    <w:abstractNumId w:val="22"/>
  </w:num>
  <w:num w:numId="27" w16cid:durableId="1675453406">
    <w:abstractNumId w:val="22"/>
  </w:num>
  <w:num w:numId="28" w16cid:durableId="2112964925">
    <w:abstractNumId w:val="22"/>
  </w:num>
  <w:num w:numId="29" w16cid:durableId="1733188817">
    <w:abstractNumId w:val="22"/>
  </w:num>
  <w:num w:numId="30" w16cid:durableId="271396530">
    <w:abstractNumId w:val="22"/>
  </w:num>
  <w:num w:numId="31" w16cid:durableId="198520230">
    <w:abstractNumId w:val="1"/>
  </w:num>
  <w:num w:numId="32" w16cid:durableId="153031954">
    <w:abstractNumId w:val="22"/>
  </w:num>
  <w:num w:numId="33" w16cid:durableId="744498097">
    <w:abstractNumId w:val="16"/>
  </w:num>
  <w:num w:numId="34" w16cid:durableId="871117596">
    <w:abstractNumId w:val="22"/>
  </w:num>
  <w:num w:numId="35" w16cid:durableId="1156602902">
    <w:abstractNumId w:val="22"/>
  </w:num>
  <w:num w:numId="36" w16cid:durableId="1532571842">
    <w:abstractNumId w:val="15"/>
  </w:num>
  <w:num w:numId="37" w16cid:durableId="1982609160">
    <w:abstractNumId w:val="18"/>
  </w:num>
  <w:num w:numId="38" w16cid:durableId="355740563">
    <w:abstractNumId w:val="11"/>
  </w:num>
  <w:num w:numId="39" w16cid:durableId="1593275163">
    <w:abstractNumId w:val="21"/>
  </w:num>
  <w:num w:numId="40" w16cid:durableId="1672567929">
    <w:abstractNumId w:val="17"/>
  </w:num>
  <w:num w:numId="41" w16cid:durableId="1232809849">
    <w:abstractNumId w:val="7"/>
  </w:num>
  <w:num w:numId="42" w16cid:durableId="536356984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evenAndOddHeaders/>
  <w:drawingGridHorizontalSpacing w:val="110"/>
  <w:drawingGridVerticalSpacing w:val="163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NDEzNLc0tTAwMbI0MDdW0lEKTi0uzszPAykwrAUAsztkBCwAAAA="/>
  </w:docVars>
  <w:rsids>
    <w:rsidRoot w:val="00172820"/>
    <w:rsid w:val="00001C6C"/>
    <w:rsid w:val="00003C93"/>
    <w:rsid w:val="00004E16"/>
    <w:rsid w:val="0000587F"/>
    <w:rsid w:val="00005AF1"/>
    <w:rsid w:val="00010B98"/>
    <w:rsid w:val="00011A14"/>
    <w:rsid w:val="0001372B"/>
    <w:rsid w:val="000161E2"/>
    <w:rsid w:val="00016600"/>
    <w:rsid w:val="00016EC0"/>
    <w:rsid w:val="0002054C"/>
    <w:rsid w:val="00023DB5"/>
    <w:rsid w:val="000261CA"/>
    <w:rsid w:val="00036384"/>
    <w:rsid w:val="000428D5"/>
    <w:rsid w:val="00044BE2"/>
    <w:rsid w:val="00044C18"/>
    <w:rsid w:val="00045E44"/>
    <w:rsid w:val="00046214"/>
    <w:rsid w:val="000467A8"/>
    <w:rsid w:val="00054B15"/>
    <w:rsid w:val="00056F4D"/>
    <w:rsid w:val="00061B45"/>
    <w:rsid w:val="000623E9"/>
    <w:rsid w:val="00063DC2"/>
    <w:rsid w:val="000656DB"/>
    <w:rsid w:val="00070C99"/>
    <w:rsid w:val="00070EFD"/>
    <w:rsid w:val="00072F5D"/>
    <w:rsid w:val="000745E5"/>
    <w:rsid w:val="0007784C"/>
    <w:rsid w:val="00082FF0"/>
    <w:rsid w:val="00085E19"/>
    <w:rsid w:val="000909B9"/>
    <w:rsid w:val="00092E2D"/>
    <w:rsid w:val="000942B7"/>
    <w:rsid w:val="000A66D4"/>
    <w:rsid w:val="000B161E"/>
    <w:rsid w:val="000B4673"/>
    <w:rsid w:val="000B52E5"/>
    <w:rsid w:val="000B60BF"/>
    <w:rsid w:val="000B68C5"/>
    <w:rsid w:val="000C28FF"/>
    <w:rsid w:val="000C35A9"/>
    <w:rsid w:val="000C42D1"/>
    <w:rsid w:val="000C6E44"/>
    <w:rsid w:val="000D491A"/>
    <w:rsid w:val="000E119E"/>
    <w:rsid w:val="000E5824"/>
    <w:rsid w:val="000F172F"/>
    <w:rsid w:val="000F3957"/>
    <w:rsid w:val="000F3FCB"/>
    <w:rsid w:val="000F5438"/>
    <w:rsid w:val="000F5B68"/>
    <w:rsid w:val="00107A5F"/>
    <w:rsid w:val="00114907"/>
    <w:rsid w:val="00115A61"/>
    <w:rsid w:val="00116ABE"/>
    <w:rsid w:val="00116C08"/>
    <w:rsid w:val="00122C32"/>
    <w:rsid w:val="0012714A"/>
    <w:rsid w:val="001361C9"/>
    <w:rsid w:val="00137024"/>
    <w:rsid w:val="001403BA"/>
    <w:rsid w:val="00144D47"/>
    <w:rsid w:val="001452D1"/>
    <w:rsid w:val="001465A4"/>
    <w:rsid w:val="00154F98"/>
    <w:rsid w:val="001559B8"/>
    <w:rsid w:val="00155FFD"/>
    <w:rsid w:val="00160807"/>
    <w:rsid w:val="0016546D"/>
    <w:rsid w:val="00165DA5"/>
    <w:rsid w:val="00165E84"/>
    <w:rsid w:val="001713DD"/>
    <w:rsid w:val="00172820"/>
    <w:rsid w:val="001750FA"/>
    <w:rsid w:val="00175B2E"/>
    <w:rsid w:val="00185397"/>
    <w:rsid w:val="0018708F"/>
    <w:rsid w:val="00191E7B"/>
    <w:rsid w:val="0019261D"/>
    <w:rsid w:val="00192C9E"/>
    <w:rsid w:val="00196CE2"/>
    <w:rsid w:val="001A0379"/>
    <w:rsid w:val="001B22DA"/>
    <w:rsid w:val="001C1E8E"/>
    <w:rsid w:val="001C2ECA"/>
    <w:rsid w:val="001C30BD"/>
    <w:rsid w:val="001C49E6"/>
    <w:rsid w:val="001C530D"/>
    <w:rsid w:val="001C63A5"/>
    <w:rsid w:val="001C65F3"/>
    <w:rsid w:val="001C6C03"/>
    <w:rsid w:val="001D0DB3"/>
    <w:rsid w:val="001D21B4"/>
    <w:rsid w:val="001D22BF"/>
    <w:rsid w:val="001D3108"/>
    <w:rsid w:val="001D526E"/>
    <w:rsid w:val="001D5D3E"/>
    <w:rsid w:val="001D7B27"/>
    <w:rsid w:val="001E2C56"/>
    <w:rsid w:val="001E3617"/>
    <w:rsid w:val="001E38E2"/>
    <w:rsid w:val="001F3CB9"/>
    <w:rsid w:val="001F617E"/>
    <w:rsid w:val="00200EEF"/>
    <w:rsid w:val="002013B0"/>
    <w:rsid w:val="00201D72"/>
    <w:rsid w:val="00202227"/>
    <w:rsid w:val="0021029B"/>
    <w:rsid w:val="00211207"/>
    <w:rsid w:val="0021184E"/>
    <w:rsid w:val="002178A3"/>
    <w:rsid w:val="00223866"/>
    <w:rsid w:val="002264E8"/>
    <w:rsid w:val="002353F9"/>
    <w:rsid w:val="0023557B"/>
    <w:rsid w:val="00235EE9"/>
    <w:rsid w:val="002436AD"/>
    <w:rsid w:val="0024566B"/>
    <w:rsid w:val="002473FC"/>
    <w:rsid w:val="00247601"/>
    <w:rsid w:val="00253632"/>
    <w:rsid w:val="00253CB0"/>
    <w:rsid w:val="0026139D"/>
    <w:rsid w:val="002669C9"/>
    <w:rsid w:val="002734DC"/>
    <w:rsid w:val="00273B7A"/>
    <w:rsid w:val="002753E4"/>
    <w:rsid w:val="00275F67"/>
    <w:rsid w:val="002768BA"/>
    <w:rsid w:val="00280F92"/>
    <w:rsid w:val="00284B0A"/>
    <w:rsid w:val="00291BDA"/>
    <w:rsid w:val="00294F8D"/>
    <w:rsid w:val="00295ECB"/>
    <w:rsid w:val="002A0CE1"/>
    <w:rsid w:val="002A33BD"/>
    <w:rsid w:val="002A4664"/>
    <w:rsid w:val="002A515B"/>
    <w:rsid w:val="002A77A4"/>
    <w:rsid w:val="002A77F7"/>
    <w:rsid w:val="002B102F"/>
    <w:rsid w:val="002B2509"/>
    <w:rsid w:val="002C36E8"/>
    <w:rsid w:val="002C4A66"/>
    <w:rsid w:val="002C7D2A"/>
    <w:rsid w:val="002D00CA"/>
    <w:rsid w:val="002D068D"/>
    <w:rsid w:val="002D17A1"/>
    <w:rsid w:val="002D65FB"/>
    <w:rsid w:val="002D6D08"/>
    <w:rsid w:val="002E024F"/>
    <w:rsid w:val="002E1AF6"/>
    <w:rsid w:val="002E5ECF"/>
    <w:rsid w:val="002E66BC"/>
    <w:rsid w:val="002F0E3B"/>
    <w:rsid w:val="002F4B06"/>
    <w:rsid w:val="002F7B5E"/>
    <w:rsid w:val="00302262"/>
    <w:rsid w:val="00304C35"/>
    <w:rsid w:val="00306ADA"/>
    <w:rsid w:val="00307C3C"/>
    <w:rsid w:val="00313EF8"/>
    <w:rsid w:val="0031487E"/>
    <w:rsid w:val="00316128"/>
    <w:rsid w:val="0031658E"/>
    <w:rsid w:val="00316591"/>
    <w:rsid w:val="00325794"/>
    <w:rsid w:val="00327E54"/>
    <w:rsid w:val="0033120A"/>
    <w:rsid w:val="0033134E"/>
    <w:rsid w:val="00334D96"/>
    <w:rsid w:val="00335512"/>
    <w:rsid w:val="00335703"/>
    <w:rsid w:val="00337277"/>
    <w:rsid w:val="003435CC"/>
    <w:rsid w:val="003450FD"/>
    <w:rsid w:val="00345FAB"/>
    <w:rsid w:val="00347A9D"/>
    <w:rsid w:val="00347DF5"/>
    <w:rsid w:val="00350FC4"/>
    <w:rsid w:val="0035132A"/>
    <w:rsid w:val="0035479F"/>
    <w:rsid w:val="003551F2"/>
    <w:rsid w:val="00360429"/>
    <w:rsid w:val="00363C7C"/>
    <w:rsid w:val="00364FC9"/>
    <w:rsid w:val="00374E93"/>
    <w:rsid w:val="0037735B"/>
    <w:rsid w:val="00377F7E"/>
    <w:rsid w:val="0038629E"/>
    <w:rsid w:val="003900B6"/>
    <w:rsid w:val="003918BD"/>
    <w:rsid w:val="00392F02"/>
    <w:rsid w:val="003A0DA1"/>
    <w:rsid w:val="003A18FA"/>
    <w:rsid w:val="003A1A75"/>
    <w:rsid w:val="003A339F"/>
    <w:rsid w:val="003A63CD"/>
    <w:rsid w:val="003C2397"/>
    <w:rsid w:val="003C581B"/>
    <w:rsid w:val="003C7A5C"/>
    <w:rsid w:val="003D14C6"/>
    <w:rsid w:val="003D5093"/>
    <w:rsid w:val="003D5ECB"/>
    <w:rsid w:val="003F1C76"/>
    <w:rsid w:val="003F44C9"/>
    <w:rsid w:val="00400083"/>
    <w:rsid w:val="004009BA"/>
    <w:rsid w:val="0040192B"/>
    <w:rsid w:val="00403E96"/>
    <w:rsid w:val="004044C3"/>
    <w:rsid w:val="00405B26"/>
    <w:rsid w:val="00405DC6"/>
    <w:rsid w:val="004149BA"/>
    <w:rsid w:val="0041584C"/>
    <w:rsid w:val="004170D7"/>
    <w:rsid w:val="00420F36"/>
    <w:rsid w:val="004214B7"/>
    <w:rsid w:val="00421826"/>
    <w:rsid w:val="0042271B"/>
    <w:rsid w:val="00422C6E"/>
    <w:rsid w:val="004234E0"/>
    <w:rsid w:val="00425246"/>
    <w:rsid w:val="00426346"/>
    <w:rsid w:val="00426F6C"/>
    <w:rsid w:val="00430495"/>
    <w:rsid w:val="00430C64"/>
    <w:rsid w:val="00430C76"/>
    <w:rsid w:val="00432307"/>
    <w:rsid w:val="00434C9D"/>
    <w:rsid w:val="00437D04"/>
    <w:rsid w:val="004428B4"/>
    <w:rsid w:val="00445979"/>
    <w:rsid w:val="004463EE"/>
    <w:rsid w:val="004466A5"/>
    <w:rsid w:val="004506AA"/>
    <w:rsid w:val="00453354"/>
    <w:rsid w:val="0045403F"/>
    <w:rsid w:val="00455095"/>
    <w:rsid w:val="00457B2A"/>
    <w:rsid w:val="00462EAC"/>
    <w:rsid w:val="00465FE9"/>
    <w:rsid w:val="00467551"/>
    <w:rsid w:val="00474FB5"/>
    <w:rsid w:val="00480CD3"/>
    <w:rsid w:val="00482A78"/>
    <w:rsid w:val="004841E0"/>
    <w:rsid w:val="00486790"/>
    <w:rsid w:val="00486A7F"/>
    <w:rsid w:val="00493BF1"/>
    <w:rsid w:val="004961F8"/>
    <w:rsid w:val="004A1726"/>
    <w:rsid w:val="004A3015"/>
    <w:rsid w:val="004A3E2C"/>
    <w:rsid w:val="004A6782"/>
    <w:rsid w:val="004A71BB"/>
    <w:rsid w:val="004A7C6B"/>
    <w:rsid w:val="004B3475"/>
    <w:rsid w:val="004B3B30"/>
    <w:rsid w:val="004B57C8"/>
    <w:rsid w:val="004C13E8"/>
    <w:rsid w:val="004C1C31"/>
    <w:rsid w:val="004C4869"/>
    <w:rsid w:val="004C4F5F"/>
    <w:rsid w:val="004C5E34"/>
    <w:rsid w:val="004C71F8"/>
    <w:rsid w:val="004C7E11"/>
    <w:rsid w:val="004D09F2"/>
    <w:rsid w:val="004D3D97"/>
    <w:rsid w:val="004D6199"/>
    <w:rsid w:val="004E024F"/>
    <w:rsid w:val="004E11B6"/>
    <w:rsid w:val="004E6052"/>
    <w:rsid w:val="004E708B"/>
    <w:rsid w:val="004E7165"/>
    <w:rsid w:val="004E7C08"/>
    <w:rsid w:val="004F0034"/>
    <w:rsid w:val="004F0135"/>
    <w:rsid w:val="004F103C"/>
    <w:rsid w:val="004F7ACF"/>
    <w:rsid w:val="005002C6"/>
    <w:rsid w:val="00501BFB"/>
    <w:rsid w:val="00503ACB"/>
    <w:rsid w:val="005111E1"/>
    <w:rsid w:val="005221A1"/>
    <w:rsid w:val="005321E2"/>
    <w:rsid w:val="005329B4"/>
    <w:rsid w:val="00534338"/>
    <w:rsid w:val="00534347"/>
    <w:rsid w:val="00537462"/>
    <w:rsid w:val="00540E8E"/>
    <w:rsid w:val="005413E0"/>
    <w:rsid w:val="00542D61"/>
    <w:rsid w:val="00543304"/>
    <w:rsid w:val="00551CD2"/>
    <w:rsid w:val="00552886"/>
    <w:rsid w:val="0055333D"/>
    <w:rsid w:val="0055619B"/>
    <w:rsid w:val="00556C61"/>
    <w:rsid w:val="00563845"/>
    <w:rsid w:val="00563AD8"/>
    <w:rsid w:val="00565565"/>
    <w:rsid w:val="00570BD9"/>
    <w:rsid w:val="0057276C"/>
    <w:rsid w:val="005754C1"/>
    <w:rsid w:val="00577387"/>
    <w:rsid w:val="00581207"/>
    <w:rsid w:val="00582501"/>
    <w:rsid w:val="00583371"/>
    <w:rsid w:val="00583ABA"/>
    <w:rsid w:val="00590D48"/>
    <w:rsid w:val="005937BE"/>
    <w:rsid w:val="00597F07"/>
    <w:rsid w:val="005A5602"/>
    <w:rsid w:val="005A6510"/>
    <w:rsid w:val="005B18FF"/>
    <w:rsid w:val="005B1AFA"/>
    <w:rsid w:val="005B50D5"/>
    <w:rsid w:val="005B6411"/>
    <w:rsid w:val="005C07A1"/>
    <w:rsid w:val="005C0D68"/>
    <w:rsid w:val="005C307A"/>
    <w:rsid w:val="005C358F"/>
    <w:rsid w:val="005C4D36"/>
    <w:rsid w:val="005D1173"/>
    <w:rsid w:val="005D36FE"/>
    <w:rsid w:val="005D5667"/>
    <w:rsid w:val="005D5C10"/>
    <w:rsid w:val="005D7365"/>
    <w:rsid w:val="005D7555"/>
    <w:rsid w:val="005E37A0"/>
    <w:rsid w:val="005E7DF4"/>
    <w:rsid w:val="005F65CA"/>
    <w:rsid w:val="005F7BAC"/>
    <w:rsid w:val="0060083B"/>
    <w:rsid w:val="006031C5"/>
    <w:rsid w:val="006062CB"/>
    <w:rsid w:val="0061008F"/>
    <w:rsid w:val="00612856"/>
    <w:rsid w:val="00613B63"/>
    <w:rsid w:val="00614F42"/>
    <w:rsid w:val="00621E49"/>
    <w:rsid w:val="00622EC4"/>
    <w:rsid w:val="00631206"/>
    <w:rsid w:val="00635375"/>
    <w:rsid w:val="006431B1"/>
    <w:rsid w:val="0064403C"/>
    <w:rsid w:val="00644BFC"/>
    <w:rsid w:val="006454BF"/>
    <w:rsid w:val="0065435C"/>
    <w:rsid w:val="0065671D"/>
    <w:rsid w:val="00660A6B"/>
    <w:rsid w:val="00660D44"/>
    <w:rsid w:val="00662A0D"/>
    <w:rsid w:val="00665D26"/>
    <w:rsid w:val="0066668C"/>
    <w:rsid w:val="00673C96"/>
    <w:rsid w:val="00676B54"/>
    <w:rsid w:val="0068364C"/>
    <w:rsid w:val="0068699A"/>
    <w:rsid w:val="0069335C"/>
    <w:rsid w:val="00695991"/>
    <w:rsid w:val="00696850"/>
    <w:rsid w:val="006969CD"/>
    <w:rsid w:val="006973BC"/>
    <w:rsid w:val="006A66DA"/>
    <w:rsid w:val="006B0A97"/>
    <w:rsid w:val="006B4F46"/>
    <w:rsid w:val="006B59DE"/>
    <w:rsid w:val="006B672D"/>
    <w:rsid w:val="006B6E66"/>
    <w:rsid w:val="006C13B9"/>
    <w:rsid w:val="006C1C82"/>
    <w:rsid w:val="006C2C23"/>
    <w:rsid w:val="006C7369"/>
    <w:rsid w:val="006D0AAE"/>
    <w:rsid w:val="006D2778"/>
    <w:rsid w:val="006D3D5F"/>
    <w:rsid w:val="006E090C"/>
    <w:rsid w:val="006E1460"/>
    <w:rsid w:val="006E32DD"/>
    <w:rsid w:val="006E5D50"/>
    <w:rsid w:val="006F0B89"/>
    <w:rsid w:val="006F1BFF"/>
    <w:rsid w:val="006F1FB8"/>
    <w:rsid w:val="006F7571"/>
    <w:rsid w:val="00700B95"/>
    <w:rsid w:val="007021AD"/>
    <w:rsid w:val="00703553"/>
    <w:rsid w:val="00705F04"/>
    <w:rsid w:val="00706901"/>
    <w:rsid w:val="007071BD"/>
    <w:rsid w:val="007110F1"/>
    <w:rsid w:val="00715D4B"/>
    <w:rsid w:val="00720BDB"/>
    <w:rsid w:val="007238AC"/>
    <w:rsid w:val="00725FF3"/>
    <w:rsid w:val="00726C7D"/>
    <w:rsid w:val="007272F0"/>
    <w:rsid w:val="00732445"/>
    <w:rsid w:val="007328DB"/>
    <w:rsid w:val="00735D60"/>
    <w:rsid w:val="00736DA3"/>
    <w:rsid w:val="0073777E"/>
    <w:rsid w:val="007400D8"/>
    <w:rsid w:val="007404D4"/>
    <w:rsid w:val="00740C77"/>
    <w:rsid w:val="00741C82"/>
    <w:rsid w:val="00743999"/>
    <w:rsid w:val="0074748F"/>
    <w:rsid w:val="00751C77"/>
    <w:rsid w:val="00752B00"/>
    <w:rsid w:val="00752FF2"/>
    <w:rsid w:val="007533C8"/>
    <w:rsid w:val="00755A87"/>
    <w:rsid w:val="00756653"/>
    <w:rsid w:val="00757C8B"/>
    <w:rsid w:val="00762848"/>
    <w:rsid w:val="00762950"/>
    <w:rsid w:val="00770F6E"/>
    <w:rsid w:val="00771726"/>
    <w:rsid w:val="00772226"/>
    <w:rsid w:val="0077502C"/>
    <w:rsid w:val="00777E59"/>
    <w:rsid w:val="00786299"/>
    <w:rsid w:val="00792C9D"/>
    <w:rsid w:val="00795510"/>
    <w:rsid w:val="00795B2B"/>
    <w:rsid w:val="007963AF"/>
    <w:rsid w:val="0079677F"/>
    <w:rsid w:val="007A17B6"/>
    <w:rsid w:val="007A6D06"/>
    <w:rsid w:val="007A7938"/>
    <w:rsid w:val="007B0C89"/>
    <w:rsid w:val="007B1578"/>
    <w:rsid w:val="007B1CEB"/>
    <w:rsid w:val="007B4458"/>
    <w:rsid w:val="007B615E"/>
    <w:rsid w:val="007C068F"/>
    <w:rsid w:val="007C5CD7"/>
    <w:rsid w:val="007C7495"/>
    <w:rsid w:val="007C7EAC"/>
    <w:rsid w:val="007D4866"/>
    <w:rsid w:val="007D72ED"/>
    <w:rsid w:val="007E0A3A"/>
    <w:rsid w:val="007E429A"/>
    <w:rsid w:val="007E6ABB"/>
    <w:rsid w:val="007E6DA4"/>
    <w:rsid w:val="007F2390"/>
    <w:rsid w:val="00801133"/>
    <w:rsid w:val="00801629"/>
    <w:rsid w:val="0080167C"/>
    <w:rsid w:val="00802AA3"/>
    <w:rsid w:val="00805B73"/>
    <w:rsid w:val="0080745B"/>
    <w:rsid w:val="00807972"/>
    <w:rsid w:val="00810EB2"/>
    <w:rsid w:val="008128D1"/>
    <w:rsid w:val="00812D17"/>
    <w:rsid w:val="00820310"/>
    <w:rsid w:val="00821415"/>
    <w:rsid w:val="00823161"/>
    <w:rsid w:val="008250DA"/>
    <w:rsid w:val="00830101"/>
    <w:rsid w:val="00831392"/>
    <w:rsid w:val="00831BA5"/>
    <w:rsid w:val="00832607"/>
    <w:rsid w:val="00840327"/>
    <w:rsid w:val="00842CBC"/>
    <w:rsid w:val="00847924"/>
    <w:rsid w:val="0085186C"/>
    <w:rsid w:val="008559ED"/>
    <w:rsid w:val="00861E03"/>
    <w:rsid w:val="00864F1C"/>
    <w:rsid w:val="00864F6B"/>
    <w:rsid w:val="008714D7"/>
    <w:rsid w:val="0088387D"/>
    <w:rsid w:val="008855CD"/>
    <w:rsid w:val="00886C5E"/>
    <w:rsid w:val="00886D07"/>
    <w:rsid w:val="00890DB7"/>
    <w:rsid w:val="00892A87"/>
    <w:rsid w:val="008965E1"/>
    <w:rsid w:val="008972F2"/>
    <w:rsid w:val="008A0A42"/>
    <w:rsid w:val="008A3272"/>
    <w:rsid w:val="008A43FE"/>
    <w:rsid w:val="008A4876"/>
    <w:rsid w:val="008B2BC2"/>
    <w:rsid w:val="008B3B26"/>
    <w:rsid w:val="008B4EEA"/>
    <w:rsid w:val="008B8657"/>
    <w:rsid w:val="008C19C1"/>
    <w:rsid w:val="008C19C5"/>
    <w:rsid w:val="008C56C4"/>
    <w:rsid w:val="008D4F15"/>
    <w:rsid w:val="008E1222"/>
    <w:rsid w:val="008E156B"/>
    <w:rsid w:val="008E3C5F"/>
    <w:rsid w:val="008E628A"/>
    <w:rsid w:val="008F31AC"/>
    <w:rsid w:val="008F34E7"/>
    <w:rsid w:val="008F36F4"/>
    <w:rsid w:val="008F460A"/>
    <w:rsid w:val="008F620B"/>
    <w:rsid w:val="008F66D0"/>
    <w:rsid w:val="008F733D"/>
    <w:rsid w:val="00901B98"/>
    <w:rsid w:val="00902DE7"/>
    <w:rsid w:val="0090434B"/>
    <w:rsid w:val="00905059"/>
    <w:rsid w:val="00911429"/>
    <w:rsid w:val="00911BA0"/>
    <w:rsid w:val="00911C19"/>
    <w:rsid w:val="00912770"/>
    <w:rsid w:val="00915CCB"/>
    <w:rsid w:val="00916EB3"/>
    <w:rsid w:val="009224F9"/>
    <w:rsid w:val="009226BE"/>
    <w:rsid w:val="00922E72"/>
    <w:rsid w:val="00927A61"/>
    <w:rsid w:val="00930542"/>
    <w:rsid w:val="00934F8E"/>
    <w:rsid w:val="00943338"/>
    <w:rsid w:val="00945168"/>
    <w:rsid w:val="009456A1"/>
    <w:rsid w:val="009501C2"/>
    <w:rsid w:val="00953B59"/>
    <w:rsid w:val="00957588"/>
    <w:rsid w:val="00962D89"/>
    <w:rsid w:val="00964F12"/>
    <w:rsid w:val="009662FA"/>
    <w:rsid w:val="00974138"/>
    <w:rsid w:val="00977340"/>
    <w:rsid w:val="0097CE16"/>
    <w:rsid w:val="0098254A"/>
    <w:rsid w:val="00982BD0"/>
    <w:rsid w:val="00983EAF"/>
    <w:rsid w:val="00986B93"/>
    <w:rsid w:val="0098741D"/>
    <w:rsid w:val="009901A4"/>
    <w:rsid w:val="009901AB"/>
    <w:rsid w:val="00990D0E"/>
    <w:rsid w:val="009975BB"/>
    <w:rsid w:val="009A30BB"/>
    <w:rsid w:val="009A6644"/>
    <w:rsid w:val="009A6B6B"/>
    <w:rsid w:val="009B18B4"/>
    <w:rsid w:val="009B296B"/>
    <w:rsid w:val="009B2B14"/>
    <w:rsid w:val="009B4AA8"/>
    <w:rsid w:val="009B4E36"/>
    <w:rsid w:val="009D045D"/>
    <w:rsid w:val="009D50C8"/>
    <w:rsid w:val="009E26A0"/>
    <w:rsid w:val="009E394D"/>
    <w:rsid w:val="009E530D"/>
    <w:rsid w:val="009F3975"/>
    <w:rsid w:val="009F619D"/>
    <w:rsid w:val="009F6DED"/>
    <w:rsid w:val="009F7AB3"/>
    <w:rsid w:val="00A02A8B"/>
    <w:rsid w:val="00A0313F"/>
    <w:rsid w:val="00A04AC8"/>
    <w:rsid w:val="00A07E5D"/>
    <w:rsid w:val="00A100D8"/>
    <w:rsid w:val="00A10B2E"/>
    <w:rsid w:val="00A21034"/>
    <w:rsid w:val="00A275D6"/>
    <w:rsid w:val="00A31F31"/>
    <w:rsid w:val="00A34769"/>
    <w:rsid w:val="00A410DA"/>
    <w:rsid w:val="00A42279"/>
    <w:rsid w:val="00A4348E"/>
    <w:rsid w:val="00A504A9"/>
    <w:rsid w:val="00A62E2C"/>
    <w:rsid w:val="00A638A1"/>
    <w:rsid w:val="00A64A52"/>
    <w:rsid w:val="00A67569"/>
    <w:rsid w:val="00A717C7"/>
    <w:rsid w:val="00A74DE8"/>
    <w:rsid w:val="00A75897"/>
    <w:rsid w:val="00A8304F"/>
    <w:rsid w:val="00AA1499"/>
    <w:rsid w:val="00AA38ED"/>
    <w:rsid w:val="00AA610B"/>
    <w:rsid w:val="00AA64AB"/>
    <w:rsid w:val="00AA6D15"/>
    <w:rsid w:val="00AA7A22"/>
    <w:rsid w:val="00AB0E06"/>
    <w:rsid w:val="00AB1329"/>
    <w:rsid w:val="00AB1E77"/>
    <w:rsid w:val="00AB3E2A"/>
    <w:rsid w:val="00AB5479"/>
    <w:rsid w:val="00AB5658"/>
    <w:rsid w:val="00AB6058"/>
    <w:rsid w:val="00AB6A13"/>
    <w:rsid w:val="00AC09ED"/>
    <w:rsid w:val="00AC0F9C"/>
    <w:rsid w:val="00AC1D2E"/>
    <w:rsid w:val="00AC24BF"/>
    <w:rsid w:val="00AC29ED"/>
    <w:rsid w:val="00AC5A81"/>
    <w:rsid w:val="00AD3C0F"/>
    <w:rsid w:val="00AD450A"/>
    <w:rsid w:val="00AE24D5"/>
    <w:rsid w:val="00AE6165"/>
    <w:rsid w:val="00AF0581"/>
    <w:rsid w:val="00AF308B"/>
    <w:rsid w:val="00B013FF"/>
    <w:rsid w:val="00B01F55"/>
    <w:rsid w:val="00B023EB"/>
    <w:rsid w:val="00B03421"/>
    <w:rsid w:val="00B074B8"/>
    <w:rsid w:val="00B10FF2"/>
    <w:rsid w:val="00B12391"/>
    <w:rsid w:val="00B12B40"/>
    <w:rsid w:val="00B17E15"/>
    <w:rsid w:val="00B21425"/>
    <w:rsid w:val="00B21553"/>
    <w:rsid w:val="00B26C2D"/>
    <w:rsid w:val="00B318B1"/>
    <w:rsid w:val="00B3241A"/>
    <w:rsid w:val="00B32622"/>
    <w:rsid w:val="00B34C4B"/>
    <w:rsid w:val="00B36F5A"/>
    <w:rsid w:val="00B447AF"/>
    <w:rsid w:val="00B46A3D"/>
    <w:rsid w:val="00B47580"/>
    <w:rsid w:val="00B475C4"/>
    <w:rsid w:val="00B47E83"/>
    <w:rsid w:val="00B50E27"/>
    <w:rsid w:val="00B52867"/>
    <w:rsid w:val="00B52C6C"/>
    <w:rsid w:val="00B53C5F"/>
    <w:rsid w:val="00B54874"/>
    <w:rsid w:val="00B54AEE"/>
    <w:rsid w:val="00B60F14"/>
    <w:rsid w:val="00B6245C"/>
    <w:rsid w:val="00B628E5"/>
    <w:rsid w:val="00B70073"/>
    <w:rsid w:val="00B713D5"/>
    <w:rsid w:val="00B72288"/>
    <w:rsid w:val="00B732CC"/>
    <w:rsid w:val="00B801FE"/>
    <w:rsid w:val="00B82CF4"/>
    <w:rsid w:val="00B8351D"/>
    <w:rsid w:val="00B8367D"/>
    <w:rsid w:val="00B84ED2"/>
    <w:rsid w:val="00B87615"/>
    <w:rsid w:val="00B944F3"/>
    <w:rsid w:val="00BA3953"/>
    <w:rsid w:val="00BB149A"/>
    <w:rsid w:val="00BB5347"/>
    <w:rsid w:val="00BB5E11"/>
    <w:rsid w:val="00BB62A4"/>
    <w:rsid w:val="00BB7127"/>
    <w:rsid w:val="00BC0427"/>
    <w:rsid w:val="00BC2D4D"/>
    <w:rsid w:val="00BC339E"/>
    <w:rsid w:val="00BC42E9"/>
    <w:rsid w:val="00BD04DD"/>
    <w:rsid w:val="00BD3AC3"/>
    <w:rsid w:val="00BD43B9"/>
    <w:rsid w:val="00BE08D7"/>
    <w:rsid w:val="00BE2E9E"/>
    <w:rsid w:val="00BE4D76"/>
    <w:rsid w:val="00BE6201"/>
    <w:rsid w:val="00BE7991"/>
    <w:rsid w:val="00BF76A0"/>
    <w:rsid w:val="00BF7B9F"/>
    <w:rsid w:val="00C00C6D"/>
    <w:rsid w:val="00C064E1"/>
    <w:rsid w:val="00C06F95"/>
    <w:rsid w:val="00C07005"/>
    <w:rsid w:val="00C07018"/>
    <w:rsid w:val="00C07A46"/>
    <w:rsid w:val="00C13281"/>
    <w:rsid w:val="00C16481"/>
    <w:rsid w:val="00C166FF"/>
    <w:rsid w:val="00C16B76"/>
    <w:rsid w:val="00C21156"/>
    <w:rsid w:val="00C23C8D"/>
    <w:rsid w:val="00C365E6"/>
    <w:rsid w:val="00C37025"/>
    <w:rsid w:val="00C42B8E"/>
    <w:rsid w:val="00C4336E"/>
    <w:rsid w:val="00C44AF5"/>
    <w:rsid w:val="00C45043"/>
    <w:rsid w:val="00C4552B"/>
    <w:rsid w:val="00C468C0"/>
    <w:rsid w:val="00C50BBF"/>
    <w:rsid w:val="00C520D3"/>
    <w:rsid w:val="00C53B06"/>
    <w:rsid w:val="00C55CBD"/>
    <w:rsid w:val="00C56AE5"/>
    <w:rsid w:val="00C601CC"/>
    <w:rsid w:val="00C8080A"/>
    <w:rsid w:val="00C82B20"/>
    <w:rsid w:val="00C82D9A"/>
    <w:rsid w:val="00C83033"/>
    <w:rsid w:val="00C83CED"/>
    <w:rsid w:val="00C83F36"/>
    <w:rsid w:val="00C8674A"/>
    <w:rsid w:val="00C86AF9"/>
    <w:rsid w:val="00C90749"/>
    <w:rsid w:val="00C91F79"/>
    <w:rsid w:val="00C9207E"/>
    <w:rsid w:val="00C93A3D"/>
    <w:rsid w:val="00C94F79"/>
    <w:rsid w:val="00CA2631"/>
    <w:rsid w:val="00CA28FE"/>
    <w:rsid w:val="00CA3324"/>
    <w:rsid w:val="00CA42B1"/>
    <w:rsid w:val="00CA46EA"/>
    <w:rsid w:val="00CA49E3"/>
    <w:rsid w:val="00CA54F6"/>
    <w:rsid w:val="00CB55A2"/>
    <w:rsid w:val="00CB63B0"/>
    <w:rsid w:val="00CC5862"/>
    <w:rsid w:val="00CD089B"/>
    <w:rsid w:val="00CD31A4"/>
    <w:rsid w:val="00CE0A55"/>
    <w:rsid w:val="00CE1872"/>
    <w:rsid w:val="00CE1A43"/>
    <w:rsid w:val="00CE24B6"/>
    <w:rsid w:val="00CE2EE8"/>
    <w:rsid w:val="00CE34CD"/>
    <w:rsid w:val="00CE3916"/>
    <w:rsid w:val="00CE442C"/>
    <w:rsid w:val="00CF0515"/>
    <w:rsid w:val="00CF4629"/>
    <w:rsid w:val="00CF7EB7"/>
    <w:rsid w:val="00D00175"/>
    <w:rsid w:val="00D02440"/>
    <w:rsid w:val="00D034B3"/>
    <w:rsid w:val="00D04F6B"/>
    <w:rsid w:val="00D11214"/>
    <w:rsid w:val="00D12077"/>
    <w:rsid w:val="00D1472C"/>
    <w:rsid w:val="00D2195C"/>
    <w:rsid w:val="00D21B22"/>
    <w:rsid w:val="00D23066"/>
    <w:rsid w:val="00D23B1D"/>
    <w:rsid w:val="00D310D9"/>
    <w:rsid w:val="00D435ED"/>
    <w:rsid w:val="00D44086"/>
    <w:rsid w:val="00D46DCC"/>
    <w:rsid w:val="00D47191"/>
    <w:rsid w:val="00D52726"/>
    <w:rsid w:val="00D52F3C"/>
    <w:rsid w:val="00D5410B"/>
    <w:rsid w:val="00D55C0A"/>
    <w:rsid w:val="00D6101C"/>
    <w:rsid w:val="00D61630"/>
    <w:rsid w:val="00D61BAC"/>
    <w:rsid w:val="00D62A98"/>
    <w:rsid w:val="00D63680"/>
    <w:rsid w:val="00D67082"/>
    <w:rsid w:val="00D70518"/>
    <w:rsid w:val="00D70658"/>
    <w:rsid w:val="00D73896"/>
    <w:rsid w:val="00D75846"/>
    <w:rsid w:val="00D86AC7"/>
    <w:rsid w:val="00D90CD8"/>
    <w:rsid w:val="00D96C4B"/>
    <w:rsid w:val="00DA0AC3"/>
    <w:rsid w:val="00DA2918"/>
    <w:rsid w:val="00DA2D41"/>
    <w:rsid w:val="00DB0E1B"/>
    <w:rsid w:val="00DB25B1"/>
    <w:rsid w:val="00DB3B7A"/>
    <w:rsid w:val="00DB4BAF"/>
    <w:rsid w:val="00DC0A15"/>
    <w:rsid w:val="00DC3847"/>
    <w:rsid w:val="00DC4370"/>
    <w:rsid w:val="00DC62AF"/>
    <w:rsid w:val="00DC6D33"/>
    <w:rsid w:val="00DC6F3C"/>
    <w:rsid w:val="00DD2268"/>
    <w:rsid w:val="00DD65C4"/>
    <w:rsid w:val="00DE0342"/>
    <w:rsid w:val="00DE0481"/>
    <w:rsid w:val="00DE3714"/>
    <w:rsid w:val="00DF6729"/>
    <w:rsid w:val="00DF784C"/>
    <w:rsid w:val="00E00975"/>
    <w:rsid w:val="00E04C00"/>
    <w:rsid w:val="00E05369"/>
    <w:rsid w:val="00E1147C"/>
    <w:rsid w:val="00E15FC6"/>
    <w:rsid w:val="00E262E4"/>
    <w:rsid w:val="00E30A7B"/>
    <w:rsid w:val="00E31119"/>
    <w:rsid w:val="00E33583"/>
    <w:rsid w:val="00E34BE1"/>
    <w:rsid w:val="00E3652A"/>
    <w:rsid w:val="00E37742"/>
    <w:rsid w:val="00E40453"/>
    <w:rsid w:val="00E41FD5"/>
    <w:rsid w:val="00E42649"/>
    <w:rsid w:val="00E4787E"/>
    <w:rsid w:val="00E47EEF"/>
    <w:rsid w:val="00E513CC"/>
    <w:rsid w:val="00E51401"/>
    <w:rsid w:val="00E54A42"/>
    <w:rsid w:val="00E55C60"/>
    <w:rsid w:val="00E562A8"/>
    <w:rsid w:val="00E5731F"/>
    <w:rsid w:val="00E619F7"/>
    <w:rsid w:val="00E62569"/>
    <w:rsid w:val="00E633B8"/>
    <w:rsid w:val="00E657DE"/>
    <w:rsid w:val="00E7134C"/>
    <w:rsid w:val="00E7273F"/>
    <w:rsid w:val="00E75968"/>
    <w:rsid w:val="00E8219D"/>
    <w:rsid w:val="00E84DD1"/>
    <w:rsid w:val="00E868E9"/>
    <w:rsid w:val="00E87F8B"/>
    <w:rsid w:val="00E91378"/>
    <w:rsid w:val="00E93310"/>
    <w:rsid w:val="00E93EAC"/>
    <w:rsid w:val="00EA2248"/>
    <w:rsid w:val="00EA4273"/>
    <w:rsid w:val="00EA7050"/>
    <w:rsid w:val="00EB1450"/>
    <w:rsid w:val="00EB2081"/>
    <w:rsid w:val="00EB2426"/>
    <w:rsid w:val="00EB2FCA"/>
    <w:rsid w:val="00EB2FE6"/>
    <w:rsid w:val="00EB335E"/>
    <w:rsid w:val="00EB67D0"/>
    <w:rsid w:val="00EB6C53"/>
    <w:rsid w:val="00EC060B"/>
    <w:rsid w:val="00EC0B65"/>
    <w:rsid w:val="00ED26B0"/>
    <w:rsid w:val="00ED2F68"/>
    <w:rsid w:val="00ED37F0"/>
    <w:rsid w:val="00ED5FC0"/>
    <w:rsid w:val="00ED6880"/>
    <w:rsid w:val="00ED6DD7"/>
    <w:rsid w:val="00EE12A0"/>
    <w:rsid w:val="00EE2E66"/>
    <w:rsid w:val="00EE377D"/>
    <w:rsid w:val="00EE3CE0"/>
    <w:rsid w:val="00EE41B0"/>
    <w:rsid w:val="00EE607B"/>
    <w:rsid w:val="00EF0469"/>
    <w:rsid w:val="00EF09AC"/>
    <w:rsid w:val="00EF0B78"/>
    <w:rsid w:val="00EF457F"/>
    <w:rsid w:val="00F01208"/>
    <w:rsid w:val="00F05A43"/>
    <w:rsid w:val="00F06C27"/>
    <w:rsid w:val="00F117CE"/>
    <w:rsid w:val="00F21291"/>
    <w:rsid w:val="00F2165C"/>
    <w:rsid w:val="00F24447"/>
    <w:rsid w:val="00F26261"/>
    <w:rsid w:val="00F27741"/>
    <w:rsid w:val="00F308AE"/>
    <w:rsid w:val="00F314B5"/>
    <w:rsid w:val="00F34C2A"/>
    <w:rsid w:val="00F36541"/>
    <w:rsid w:val="00F439CD"/>
    <w:rsid w:val="00F470FA"/>
    <w:rsid w:val="00F47351"/>
    <w:rsid w:val="00F566E2"/>
    <w:rsid w:val="00F567E8"/>
    <w:rsid w:val="00F57BF4"/>
    <w:rsid w:val="00F57E96"/>
    <w:rsid w:val="00F616DC"/>
    <w:rsid w:val="00F622FD"/>
    <w:rsid w:val="00F62D80"/>
    <w:rsid w:val="00F642FB"/>
    <w:rsid w:val="00F66EBE"/>
    <w:rsid w:val="00F72D02"/>
    <w:rsid w:val="00F863D6"/>
    <w:rsid w:val="00F869D8"/>
    <w:rsid w:val="00F94DBD"/>
    <w:rsid w:val="00F95E0A"/>
    <w:rsid w:val="00F97897"/>
    <w:rsid w:val="00FA5087"/>
    <w:rsid w:val="00FA5778"/>
    <w:rsid w:val="00FA6E54"/>
    <w:rsid w:val="00FB164D"/>
    <w:rsid w:val="00FB185B"/>
    <w:rsid w:val="00FB3ABB"/>
    <w:rsid w:val="00FB4F4C"/>
    <w:rsid w:val="00FB546A"/>
    <w:rsid w:val="00FC0F45"/>
    <w:rsid w:val="00FC21BC"/>
    <w:rsid w:val="00FC4301"/>
    <w:rsid w:val="00FC4752"/>
    <w:rsid w:val="00FC67ED"/>
    <w:rsid w:val="00FC77D0"/>
    <w:rsid w:val="00FD4B4C"/>
    <w:rsid w:val="00FD6A19"/>
    <w:rsid w:val="00FE0235"/>
    <w:rsid w:val="00FE2DE6"/>
    <w:rsid w:val="00FE3244"/>
    <w:rsid w:val="00FE4433"/>
    <w:rsid w:val="00FE5D02"/>
    <w:rsid w:val="00FE6C63"/>
    <w:rsid w:val="00FF210D"/>
    <w:rsid w:val="00FF397D"/>
    <w:rsid w:val="00FF5D5E"/>
    <w:rsid w:val="00FF6454"/>
    <w:rsid w:val="00FF7230"/>
    <w:rsid w:val="00FF7443"/>
    <w:rsid w:val="022FAF49"/>
    <w:rsid w:val="0289503E"/>
    <w:rsid w:val="062F7F4A"/>
    <w:rsid w:val="06EC4923"/>
    <w:rsid w:val="0765CD5A"/>
    <w:rsid w:val="07DAF87B"/>
    <w:rsid w:val="08AE3366"/>
    <w:rsid w:val="095E7FA4"/>
    <w:rsid w:val="0B07784B"/>
    <w:rsid w:val="0BBD6932"/>
    <w:rsid w:val="0CA0D99F"/>
    <w:rsid w:val="0D8D5C26"/>
    <w:rsid w:val="0EBA4B3B"/>
    <w:rsid w:val="0F790385"/>
    <w:rsid w:val="0F793656"/>
    <w:rsid w:val="0FD33BF2"/>
    <w:rsid w:val="10131601"/>
    <w:rsid w:val="12290DB0"/>
    <w:rsid w:val="14A6AD15"/>
    <w:rsid w:val="14C03A19"/>
    <w:rsid w:val="15A628CE"/>
    <w:rsid w:val="16B1AF60"/>
    <w:rsid w:val="16E3B616"/>
    <w:rsid w:val="177574E1"/>
    <w:rsid w:val="17D4EF2B"/>
    <w:rsid w:val="18C66CE0"/>
    <w:rsid w:val="19114542"/>
    <w:rsid w:val="191C31BD"/>
    <w:rsid w:val="1936CF0B"/>
    <w:rsid w:val="1C09B18C"/>
    <w:rsid w:val="1C62223E"/>
    <w:rsid w:val="1F3BB94A"/>
    <w:rsid w:val="22C427B8"/>
    <w:rsid w:val="22D9A117"/>
    <w:rsid w:val="23A75B85"/>
    <w:rsid w:val="2451201F"/>
    <w:rsid w:val="261FC5BC"/>
    <w:rsid w:val="26983268"/>
    <w:rsid w:val="26F74DD6"/>
    <w:rsid w:val="2711B1F5"/>
    <w:rsid w:val="27BB25FC"/>
    <w:rsid w:val="2805C4C3"/>
    <w:rsid w:val="2893F074"/>
    <w:rsid w:val="29AB2A70"/>
    <w:rsid w:val="29E009A5"/>
    <w:rsid w:val="2A118F6E"/>
    <w:rsid w:val="2A76742E"/>
    <w:rsid w:val="2ABFF772"/>
    <w:rsid w:val="2BA3458A"/>
    <w:rsid w:val="2D4DDC79"/>
    <w:rsid w:val="2EE4154E"/>
    <w:rsid w:val="2F2B47C6"/>
    <w:rsid w:val="2F864A90"/>
    <w:rsid w:val="30A58F00"/>
    <w:rsid w:val="30BDBDF3"/>
    <w:rsid w:val="30BFA31A"/>
    <w:rsid w:val="31A4C2B3"/>
    <w:rsid w:val="32D9F619"/>
    <w:rsid w:val="331D329D"/>
    <w:rsid w:val="33DDBB62"/>
    <w:rsid w:val="352CF2AA"/>
    <w:rsid w:val="35EBC16A"/>
    <w:rsid w:val="37BD5008"/>
    <w:rsid w:val="38D9222B"/>
    <w:rsid w:val="38EEF388"/>
    <w:rsid w:val="39F27FF8"/>
    <w:rsid w:val="39FFE17C"/>
    <w:rsid w:val="3C7C83A6"/>
    <w:rsid w:val="3CA4058D"/>
    <w:rsid w:val="3DD21317"/>
    <w:rsid w:val="3DE6AAED"/>
    <w:rsid w:val="3DFE0A4F"/>
    <w:rsid w:val="3F98D3F9"/>
    <w:rsid w:val="3FB6804D"/>
    <w:rsid w:val="4019FD6E"/>
    <w:rsid w:val="40BCF8E0"/>
    <w:rsid w:val="419B4023"/>
    <w:rsid w:val="42BE671E"/>
    <w:rsid w:val="432C10EB"/>
    <w:rsid w:val="458329F8"/>
    <w:rsid w:val="45844128"/>
    <w:rsid w:val="45CD84C2"/>
    <w:rsid w:val="4672E4AF"/>
    <w:rsid w:val="47F27307"/>
    <w:rsid w:val="4818B4C9"/>
    <w:rsid w:val="4A490CAD"/>
    <w:rsid w:val="4BE2A832"/>
    <w:rsid w:val="4E78014C"/>
    <w:rsid w:val="4E89AC5D"/>
    <w:rsid w:val="4F6D157C"/>
    <w:rsid w:val="4FDF7157"/>
    <w:rsid w:val="5009F0AD"/>
    <w:rsid w:val="501DFCEA"/>
    <w:rsid w:val="51C2B6A1"/>
    <w:rsid w:val="52021629"/>
    <w:rsid w:val="52D4C339"/>
    <w:rsid w:val="5373268B"/>
    <w:rsid w:val="575A175A"/>
    <w:rsid w:val="57FDF6E3"/>
    <w:rsid w:val="590F42ED"/>
    <w:rsid w:val="59A08033"/>
    <w:rsid w:val="5A91771C"/>
    <w:rsid w:val="5B7238D0"/>
    <w:rsid w:val="5B90C41F"/>
    <w:rsid w:val="5F0E0E02"/>
    <w:rsid w:val="5FF74C57"/>
    <w:rsid w:val="609D9FAD"/>
    <w:rsid w:val="61CA0B10"/>
    <w:rsid w:val="62DCFE1B"/>
    <w:rsid w:val="6404B90E"/>
    <w:rsid w:val="640A13E1"/>
    <w:rsid w:val="64606DE0"/>
    <w:rsid w:val="64B7738C"/>
    <w:rsid w:val="64F83DFD"/>
    <w:rsid w:val="65057773"/>
    <w:rsid w:val="657423C4"/>
    <w:rsid w:val="662A754B"/>
    <w:rsid w:val="665F21EF"/>
    <w:rsid w:val="66C82DB6"/>
    <w:rsid w:val="681EAF6E"/>
    <w:rsid w:val="68B57518"/>
    <w:rsid w:val="69B3A019"/>
    <w:rsid w:val="6C01AAB0"/>
    <w:rsid w:val="6C9A828E"/>
    <w:rsid w:val="6EDC5B16"/>
    <w:rsid w:val="6FB94E8A"/>
    <w:rsid w:val="71C6AC12"/>
    <w:rsid w:val="71E29FF4"/>
    <w:rsid w:val="72CFDF66"/>
    <w:rsid w:val="73782A3D"/>
    <w:rsid w:val="7405441B"/>
    <w:rsid w:val="743EB9DD"/>
    <w:rsid w:val="7683266B"/>
    <w:rsid w:val="7779C100"/>
    <w:rsid w:val="7862178B"/>
    <w:rsid w:val="78BE0781"/>
    <w:rsid w:val="791EC939"/>
    <w:rsid w:val="79B4D401"/>
    <w:rsid w:val="7B39A6E8"/>
    <w:rsid w:val="7BC06DC4"/>
    <w:rsid w:val="7CBDAF04"/>
    <w:rsid w:val="7CCD2217"/>
    <w:rsid w:val="7E0CDC38"/>
    <w:rsid w:val="7E9C64FC"/>
    <w:rsid w:val="7E9D6F3E"/>
    <w:rsid w:val="7ED946A9"/>
    <w:rsid w:val="7EF80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D8AD5C"/>
  <w15:docId w15:val="{CE649EE4-D3B7-461A-9C3E-50232E51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egoe UI Semilight" w:eastAsia="Times New Roman" w:hAnsi="Segoe UI Semilight" w:cs="Segoe UI Semilight"/>
        <w:sz w:val="22"/>
        <w:lang w:val="en-US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863D6"/>
  </w:style>
  <w:style w:type="paragraph" w:styleId="Antrat1">
    <w:name w:val="heading 1"/>
    <w:basedOn w:val="Sraopastraipa"/>
    <w:next w:val="prastasis"/>
    <w:link w:val="Antrat1Diagrama"/>
    <w:autoRedefine/>
    <w:uiPriority w:val="99"/>
    <w:qFormat/>
    <w:rsid w:val="00977340"/>
    <w:pPr>
      <w:numPr>
        <w:ilvl w:val="0"/>
      </w:numPr>
      <w:tabs>
        <w:tab w:val="clear" w:pos="851"/>
        <w:tab w:val="clear" w:pos="5779"/>
        <w:tab w:val="left" w:pos="142"/>
      </w:tabs>
      <w:spacing w:before="240" w:after="240"/>
      <w:contextualSpacing w:val="0"/>
      <w:jc w:val="center"/>
      <w:outlineLvl w:val="0"/>
    </w:pPr>
    <w:rPr>
      <w:rFonts w:ascii="Segoe UI Semibold" w:hAnsi="Segoe UI Semibold" w:cs="Segoe UI Semibold"/>
      <w:caps/>
      <w:sz w:val="24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5329B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5329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5329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5329B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5329B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329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5329B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5329B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next w:val="prastasis"/>
    <w:link w:val="PavadinimasDiagrama"/>
    <w:qFormat/>
    <w:rsid w:val="005329B4"/>
    <w:pPr>
      <w:spacing w:before="120"/>
      <w:contextualSpacing/>
      <w:jc w:val="center"/>
    </w:pPr>
    <w:rPr>
      <w:rFonts w:ascii="Arial" w:eastAsiaTheme="majorEastAsia" w:hAnsi="Arial" w:cstheme="majorBidi"/>
      <w:b/>
      <w:caps/>
      <w:spacing w:val="5"/>
      <w:kern w:val="28"/>
      <w:sz w:val="40"/>
      <w:szCs w:val="52"/>
      <w:lang w:val="lt-LT"/>
    </w:rPr>
  </w:style>
  <w:style w:type="character" w:customStyle="1" w:styleId="PavadinimasDiagrama">
    <w:name w:val="Pavadinimas Diagrama"/>
    <w:basedOn w:val="Numatytasispastraiposriftas"/>
    <w:link w:val="Pavadinimas"/>
    <w:rsid w:val="005329B4"/>
    <w:rPr>
      <w:rFonts w:ascii="Arial" w:eastAsiaTheme="majorEastAsia" w:hAnsi="Arial" w:cstheme="majorBidi"/>
      <w:b/>
      <w:caps/>
      <w:spacing w:val="5"/>
      <w:kern w:val="28"/>
      <w:sz w:val="40"/>
      <w:szCs w:val="52"/>
      <w:lang w:val="lt-LT"/>
    </w:rPr>
  </w:style>
  <w:style w:type="paragraph" w:customStyle="1" w:styleId="Normall">
    <w:name w:val="Normal_l"/>
    <w:basedOn w:val="prastasis"/>
    <w:next w:val="prastasis"/>
    <w:rsid w:val="00B023EB"/>
    <w:pPr>
      <w:keepNext/>
      <w:tabs>
        <w:tab w:val="left" w:pos="7372"/>
      </w:tabs>
      <w:jc w:val="center"/>
    </w:pPr>
    <w:rPr>
      <w:b/>
      <w:i/>
      <w:caps/>
      <w:sz w:val="28"/>
    </w:rPr>
  </w:style>
  <w:style w:type="paragraph" w:styleId="Tekstoblokas">
    <w:name w:val="Block Text"/>
    <w:basedOn w:val="prastasis"/>
    <w:rsid w:val="00B023EB"/>
    <w:pPr>
      <w:tabs>
        <w:tab w:val="left" w:pos="743"/>
      </w:tabs>
    </w:pPr>
    <w:rPr>
      <w:snapToGrid w:val="0"/>
      <w:color w:val="000000"/>
    </w:rPr>
  </w:style>
  <w:style w:type="paragraph" w:customStyle="1" w:styleId="Normaltab1">
    <w:name w:val="Normal tab1"/>
    <w:basedOn w:val="prastasis"/>
    <w:next w:val="prastasis"/>
    <w:rsid w:val="00B023EB"/>
    <w:pPr>
      <w:spacing w:before="120"/>
      <w:ind w:left="142" w:right="142"/>
      <w:jc w:val="center"/>
    </w:pPr>
    <w:rPr>
      <w:smallCaps/>
    </w:rPr>
  </w:style>
  <w:style w:type="paragraph" w:styleId="Pagrindiniotekstotrauka">
    <w:name w:val="Body Text Indent"/>
    <w:basedOn w:val="prastasis"/>
    <w:link w:val="PagrindiniotekstotraukaDiagrama"/>
    <w:rsid w:val="00B023EB"/>
    <w:pPr>
      <w:jc w:val="center"/>
    </w:pPr>
    <w:rPr>
      <w:b/>
      <w:i/>
      <w:sz w:val="28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B023EB"/>
    <w:rPr>
      <w:rFonts w:ascii="Arial" w:eastAsia="Times New Roman" w:hAnsi="Arial" w:cs="Times New Roman"/>
      <w:b/>
      <w:i/>
      <w:sz w:val="28"/>
      <w:szCs w:val="20"/>
      <w:lang w:val="lt-LT"/>
    </w:rPr>
  </w:style>
  <w:style w:type="paragraph" w:customStyle="1" w:styleId="Pavadinimas2">
    <w:name w:val="Pavadinimas2"/>
    <w:basedOn w:val="prastasis"/>
    <w:qFormat/>
    <w:rsid w:val="005329B4"/>
    <w:pPr>
      <w:tabs>
        <w:tab w:val="left" w:pos="0"/>
      </w:tabs>
      <w:spacing w:before="120"/>
      <w:contextualSpacing/>
      <w:jc w:val="center"/>
    </w:pPr>
    <w:rPr>
      <w:rFonts w:eastAsiaTheme="majorEastAsia"/>
      <w:b/>
      <w:spacing w:val="5"/>
      <w:kern w:val="28"/>
      <w:szCs w:val="52"/>
    </w:rPr>
  </w:style>
  <w:style w:type="table" w:styleId="Lentelstinklelis">
    <w:name w:val="Table Grid"/>
    <w:basedOn w:val="LentelElegantika"/>
    <w:rsid w:val="00B023EB"/>
    <w:rPr>
      <w:rFonts w:ascii="Arial" w:hAnsi="Arial"/>
      <w:sz w:val="20"/>
      <w:lang w:val="lt-LT" w:eastAsia="lt-LT"/>
    </w:rPr>
    <w:tblPr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</w:tblPr>
    <w:trPr>
      <w:jc w:val="center"/>
    </w:trPr>
    <w:tcPr>
      <w:shd w:val="clear" w:color="auto" w:fill="auto"/>
      <w:vAlign w:val="center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Elegantika">
    <w:name w:val="Table Elegant"/>
    <w:basedOn w:val="prastojilentel"/>
    <w:uiPriority w:val="99"/>
    <w:semiHidden/>
    <w:unhideWhenUsed/>
    <w:rsid w:val="00B023EB"/>
    <w:pPr>
      <w:tabs>
        <w:tab w:val="left" w:pos="851"/>
      </w:tabs>
      <w:ind w:firstLine="567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trat1Diagrama">
    <w:name w:val="Antraštė 1 Diagrama"/>
    <w:basedOn w:val="Numatytasispastraiposriftas"/>
    <w:link w:val="Antrat1"/>
    <w:uiPriority w:val="99"/>
    <w:rsid w:val="00977340"/>
    <w:rPr>
      <w:rFonts w:ascii="Segoe UI Semibold" w:hAnsi="Segoe UI Semibold" w:cs="Segoe UI Semibold"/>
      <w:caps/>
      <w:sz w:val="24"/>
      <w:lang w:val="lt-LT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"/>
    <w:basedOn w:val="prastasis"/>
    <w:link w:val="SraopastraipaDiagrama"/>
    <w:qFormat/>
    <w:rsid w:val="009F7AB3"/>
    <w:pPr>
      <w:numPr>
        <w:ilvl w:val="1"/>
        <w:numId w:val="1"/>
      </w:numPr>
      <w:tabs>
        <w:tab w:val="left" w:pos="851"/>
        <w:tab w:val="left" w:pos="5779"/>
      </w:tabs>
      <w:contextualSpacing/>
    </w:pPr>
    <w:rPr>
      <w:lang w:val="lt-LT"/>
    </w:rPr>
  </w:style>
  <w:style w:type="paragraph" w:customStyle="1" w:styleId="Normaln">
    <w:name w:val="Normal_n"/>
    <w:basedOn w:val="prastasis"/>
    <w:rsid w:val="00B023EB"/>
    <w:pPr>
      <w:jc w:val="center"/>
    </w:pPr>
  </w:style>
  <w:style w:type="paragraph" w:styleId="Komentarotekstas">
    <w:name w:val="annotation text"/>
    <w:basedOn w:val="prastasis"/>
    <w:link w:val="KomentarotekstasDiagrama"/>
    <w:rsid w:val="00B023EB"/>
    <w:rPr>
      <w:rFonts w:eastAsiaTheme="minorHAnsi" w:cstheme="minorBidi"/>
    </w:rPr>
  </w:style>
  <w:style w:type="character" w:customStyle="1" w:styleId="KomentarotekstasDiagrama">
    <w:name w:val="Komentaro tekstas Diagrama"/>
    <w:link w:val="Komentarotekstas"/>
    <w:rsid w:val="00B023EB"/>
    <w:rPr>
      <w:rFonts w:ascii="Arial" w:hAnsi="Arial"/>
      <w:lang w:val="lt-LT"/>
    </w:rPr>
  </w:style>
  <w:style w:type="paragraph" w:customStyle="1" w:styleId="Pavadinimas1">
    <w:name w:val="Pavadinimas1"/>
    <w:basedOn w:val="Pavadinimas"/>
    <w:link w:val="Pavadinimas1Diagrama"/>
    <w:qFormat/>
    <w:rsid w:val="005329B4"/>
    <w:pPr>
      <w:spacing w:before="0" w:after="0" w:line="360" w:lineRule="auto"/>
    </w:pPr>
    <w:rPr>
      <w:i/>
      <w:szCs w:val="40"/>
    </w:rPr>
  </w:style>
  <w:style w:type="character" w:customStyle="1" w:styleId="Pavadinimas1Diagrama">
    <w:name w:val="Pavadinimas1 Diagrama"/>
    <w:basedOn w:val="PavadinimasDiagrama"/>
    <w:link w:val="Pavadinimas1"/>
    <w:rsid w:val="005329B4"/>
    <w:rPr>
      <w:rFonts w:ascii="Arial" w:eastAsiaTheme="majorEastAsia" w:hAnsi="Arial" w:cstheme="majorBidi"/>
      <w:b/>
      <w:i/>
      <w:caps/>
      <w:spacing w:val="5"/>
      <w:kern w:val="28"/>
      <w:sz w:val="40"/>
      <w:szCs w:val="40"/>
      <w:lang w:val="lt-LT"/>
    </w:rPr>
  </w:style>
  <w:style w:type="paragraph" w:customStyle="1" w:styleId="Pastabostekstas">
    <w:name w:val="Pastabos tekstas"/>
    <w:basedOn w:val="prastasis"/>
    <w:qFormat/>
    <w:rsid w:val="005329B4"/>
    <w:pPr>
      <w:jc w:val="center"/>
    </w:pPr>
    <w:rPr>
      <w:sz w:val="32"/>
      <w:szCs w:val="32"/>
    </w:rPr>
  </w:style>
  <w:style w:type="paragraph" w:customStyle="1" w:styleId="Pavadinimas3">
    <w:name w:val="Pavadinimas3"/>
    <w:basedOn w:val="Pavadinimas1"/>
    <w:link w:val="Pavadinimas3Diagrama"/>
    <w:qFormat/>
    <w:rsid w:val="005329B4"/>
    <w:rPr>
      <w:sz w:val="32"/>
      <w:szCs w:val="32"/>
    </w:rPr>
  </w:style>
  <w:style w:type="character" w:customStyle="1" w:styleId="Pavadinimas3Diagrama">
    <w:name w:val="Pavadinimas3 Diagrama"/>
    <w:basedOn w:val="Pavadinimas1Diagrama"/>
    <w:link w:val="Pavadinimas3"/>
    <w:rsid w:val="005329B4"/>
    <w:rPr>
      <w:rFonts w:ascii="Arial" w:eastAsiaTheme="majorEastAsia" w:hAnsi="Arial" w:cstheme="majorBidi"/>
      <w:b/>
      <w:i/>
      <w:caps/>
      <w:spacing w:val="5"/>
      <w:kern w:val="28"/>
      <w:sz w:val="32"/>
      <w:szCs w:val="32"/>
      <w:lang w:val="lt-LT"/>
    </w:rPr>
  </w:style>
  <w:style w:type="paragraph" w:customStyle="1" w:styleId="Vieta">
    <w:name w:val="Vieta"/>
    <w:basedOn w:val="prastasis"/>
    <w:link w:val="VietaDiagrama"/>
    <w:qFormat/>
    <w:rsid w:val="005329B4"/>
    <w:pPr>
      <w:jc w:val="center"/>
    </w:pPr>
    <w:rPr>
      <w:rFonts w:ascii="Arial" w:hAnsi="Arial" w:cs="Arial"/>
      <w:b/>
      <w:sz w:val="24"/>
      <w:lang w:val="lt-LT"/>
    </w:rPr>
  </w:style>
  <w:style w:type="character" w:customStyle="1" w:styleId="VietaDiagrama">
    <w:name w:val="Vieta Diagrama"/>
    <w:basedOn w:val="Numatytasispastraiposriftas"/>
    <w:link w:val="Vieta"/>
    <w:rsid w:val="005329B4"/>
    <w:rPr>
      <w:rFonts w:ascii="Arial" w:hAnsi="Arial" w:cs="Arial"/>
      <w:b/>
      <w:sz w:val="24"/>
      <w:lang w:val="lt-LT"/>
    </w:rPr>
  </w:style>
  <w:style w:type="paragraph" w:styleId="Antrats">
    <w:name w:val="header"/>
    <w:basedOn w:val="prastasis"/>
    <w:link w:val="AntratsDiagrama"/>
    <w:uiPriority w:val="99"/>
    <w:unhideWhenUsed/>
    <w:rsid w:val="00582501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82501"/>
  </w:style>
  <w:style w:type="paragraph" w:styleId="Porat">
    <w:name w:val="footer"/>
    <w:basedOn w:val="prastasis"/>
    <w:link w:val="PoratDiagrama"/>
    <w:unhideWhenUsed/>
    <w:rsid w:val="00582501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582501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37D0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37D04"/>
    <w:rPr>
      <w:rFonts w:ascii="Tahoma" w:hAnsi="Tahoma" w:cs="Tahoma"/>
      <w:sz w:val="16"/>
      <w:szCs w:val="16"/>
    </w:rPr>
  </w:style>
  <w:style w:type="character" w:styleId="Puslapionumeris">
    <w:name w:val="page number"/>
    <w:basedOn w:val="Numatytasispastraiposriftas"/>
    <w:rsid w:val="00890DB7"/>
  </w:style>
  <w:style w:type="character" w:styleId="Vietosrezervavimoenklotekstas">
    <w:name w:val="Placeholder Text"/>
    <w:basedOn w:val="Numatytasispastraiposriftas"/>
    <w:uiPriority w:val="99"/>
    <w:rsid w:val="002A77F7"/>
    <w:rPr>
      <w:color w:val="808080"/>
    </w:rPr>
  </w:style>
  <w:style w:type="character" w:styleId="Hipersaitas">
    <w:name w:val="Hyperlink"/>
    <w:basedOn w:val="Numatytasispastraiposriftas"/>
    <w:unhideWhenUsed/>
    <w:rsid w:val="00AB0E06"/>
    <w:rPr>
      <w:color w:val="0000FF" w:themeColor="hyperlink"/>
      <w:u w:val="single"/>
    </w:rPr>
  </w:style>
  <w:style w:type="paragraph" w:styleId="Turinys1">
    <w:name w:val="toc 1"/>
    <w:basedOn w:val="prastasis"/>
    <w:next w:val="prastasis"/>
    <w:autoRedefine/>
    <w:uiPriority w:val="39"/>
    <w:unhideWhenUsed/>
    <w:qFormat/>
    <w:rsid w:val="005329B4"/>
    <w:pPr>
      <w:spacing w:after="100"/>
    </w:pPr>
    <w:rPr>
      <w:caps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5329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5329B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urinys2">
    <w:name w:val="toc 2"/>
    <w:basedOn w:val="prastasis"/>
    <w:next w:val="prastasis"/>
    <w:autoRedefine/>
    <w:uiPriority w:val="39"/>
    <w:unhideWhenUsed/>
    <w:rsid w:val="001C30BD"/>
    <w:pPr>
      <w:spacing w:after="100"/>
      <w:ind w:left="220"/>
    </w:pPr>
  </w:style>
  <w:style w:type="paragraph" w:styleId="Betarp">
    <w:name w:val="No Spacing"/>
    <w:basedOn w:val="prastasis"/>
    <w:uiPriority w:val="99"/>
    <w:qFormat/>
    <w:rsid w:val="005329B4"/>
    <w:pPr>
      <w:spacing w:after="0"/>
    </w:pPr>
  </w:style>
  <w:style w:type="character" w:styleId="Komentaronuoroda">
    <w:name w:val="annotation reference"/>
    <w:basedOn w:val="Numatytasispastraiposriftas"/>
    <w:unhideWhenUsed/>
    <w:rsid w:val="00E5731F"/>
    <w:rPr>
      <w:sz w:val="16"/>
      <w:szCs w:val="16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5329B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5329B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5329B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5329B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5329B4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5329B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5329B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5329B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Grietas">
    <w:name w:val="Strong"/>
    <w:uiPriority w:val="22"/>
    <w:qFormat/>
    <w:rsid w:val="005329B4"/>
    <w:rPr>
      <w:b/>
      <w:bCs/>
    </w:rPr>
  </w:style>
  <w:style w:type="character" w:styleId="Emfaz">
    <w:name w:val="Emphasis"/>
    <w:uiPriority w:val="20"/>
    <w:qFormat/>
    <w:rsid w:val="005329B4"/>
    <w:rPr>
      <w:i/>
      <w:iCs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5329B4"/>
    <w:rPr>
      <w:i/>
      <w:iCs/>
      <w:color w:val="000000" w:themeColor="text1"/>
    </w:rPr>
  </w:style>
  <w:style w:type="character" w:customStyle="1" w:styleId="CitataDiagrama">
    <w:name w:val="Citata Diagrama"/>
    <w:basedOn w:val="Numatytasispastraiposriftas"/>
    <w:link w:val="Citata"/>
    <w:uiPriority w:val="29"/>
    <w:rsid w:val="005329B4"/>
    <w:rPr>
      <w:i/>
      <w:iCs/>
      <w:color w:val="000000" w:themeColor="text1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5329B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5329B4"/>
    <w:rPr>
      <w:b/>
      <w:bCs/>
      <w:i/>
      <w:iCs/>
      <w:color w:val="4F81BD" w:themeColor="accent1"/>
    </w:rPr>
  </w:style>
  <w:style w:type="character" w:styleId="Nerykuspabraukimas">
    <w:name w:val="Subtle Emphasis"/>
    <w:uiPriority w:val="19"/>
    <w:qFormat/>
    <w:rsid w:val="005329B4"/>
    <w:rPr>
      <w:i/>
      <w:iCs/>
      <w:color w:val="808080" w:themeColor="text1" w:themeTint="7F"/>
    </w:rPr>
  </w:style>
  <w:style w:type="character" w:styleId="Rykuspabraukimas">
    <w:name w:val="Intense Emphasis"/>
    <w:uiPriority w:val="21"/>
    <w:qFormat/>
    <w:rsid w:val="005329B4"/>
    <w:rPr>
      <w:b/>
      <w:bCs/>
      <w:i/>
      <w:iCs/>
      <w:color w:val="4F81BD" w:themeColor="accent1"/>
    </w:rPr>
  </w:style>
  <w:style w:type="character" w:styleId="Nerykinuoroda">
    <w:name w:val="Subtle Reference"/>
    <w:basedOn w:val="Numatytasispastraiposriftas"/>
    <w:uiPriority w:val="31"/>
    <w:qFormat/>
    <w:rsid w:val="005329B4"/>
    <w:rPr>
      <w:smallCaps/>
      <w:color w:val="C0504D" w:themeColor="accent2"/>
      <w:u w:val="single"/>
    </w:rPr>
  </w:style>
  <w:style w:type="character" w:styleId="Rykinuoroda">
    <w:name w:val="Intense Reference"/>
    <w:uiPriority w:val="32"/>
    <w:qFormat/>
    <w:rsid w:val="005329B4"/>
    <w:rPr>
      <w:b/>
      <w:bCs/>
      <w:smallCaps/>
      <w:color w:val="C0504D" w:themeColor="accent2"/>
      <w:spacing w:val="5"/>
      <w:u w:val="single"/>
    </w:rPr>
  </w:style>
  <w:style w:type="character" w:styleId="Knygospavadinimas">
    <w:name w:val="Book Title"/>
    <w:basedOn w:val="Numatytasispastraiposriftas"/>
    <w:uiPriority w:val="33"/>
    <w:qFormat/>
    <w:rsid w:val="005329B4"/>
    <w:rPr>
      <w:b/>
      <w:bCs/>
      <w:smallCaps/>
      <w:spacing w:val="5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5329B4"/>
    <w:pPr>
      <w:keepNext/>
      <w:keepLines/>
      <w:numPr>
        <w:numId w:val="0"/>
      </w:numPr>
      <w:spacing w:before="480" w:after="0"/>
      <w:jc w:val="both"/>
      <w:outlineLvl w:val="9"/>
    </w:pPr>
    <w:rPr>
      <w:rFonts w:asciiTheme="majorHAnsi" w:eastAsiaTheme="majorEastAsia" w:hAnsiTheme="majorHAnsi" w:cstheme="majorBidi"/>
      <w:b/>
      <w:caps w:val="0"/>
      <w:color w:val="365F91" w:themeColor="accent1" w:themeShade="BF"/>
      <w:sz w:val="28"/>
      <w:szCs w:val="28"/>
      <w:lang w:val="en-US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qFormat/>
    <w:rsid w:val="0007784C"/>
    <w:rPr>
      <w:lang w:val="lt-LT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5F7BAC"/>
    <w:rPr>
      <w:color w:val="800080" w:themeColor="followedHyperlink"/>
      <w:u w:val="single"/>
    </w:rPr>
  </w:style>
  <w:style w:type="character" w:customStyle="1" w:styleId="dlxnowrap1">
    <w:name w:val="dlxnowrap1"/>
    <w:basedOn w:val="Numatytasispastraiposriftas"/>
    <w:rsid w:val="0038629E"/>
  </w:style>
  <w:style w:type="paragraph" w:styleId="Puslapioinaostekstas">
    <w:name w:val="footnote text"/>
    <w:basedOn w:val="prastasis"/>
    <w:link w:val="PuslapioinaostekstasDiagrama"/>
    <w:unhideWhenUsed/>
    <w:rsid w:val="00C56AE5"/>
    <w:pPr>
      <w:spacing w:after="0"/>
    </w:pPr>
    <w:rPr>
      <w:rFonts w:ascii="Arial" w:hAnsi="Arial" w:cs="Arial"/>
      <w:sz w:val="20"/>
      <w:lang w:val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C56AE5"/>
    <w:rPr>
      <w:rFonts w:ascii="Arial" w:hAnsi="Arial" w:cs="Arial"/>
      <w:sz w:val="20"/>
      <w:lang w:val="lt-LT"/>
    </w:rPr>
  </w:style>
  <w:style w:type="character" w:styleId="Puslapioinaosnuoroda">
    <w:name w:val="footnote reference"/>
    <w:basedOn w:val="Numatytasispastraiposriftas"/>
    <w:uiPriority w:val="99"/>
    <w:unhideWhenUsed/>
    <w:rsid w:val="00C56AE5"/>
    <w:rPr>
      <w:vertAlign w:val="superscrip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070EFD"/>
    <w:rPr>
      <w:rFonts w:eastAsia="Times New Roman" w:cs="Segoe UI Semilight"/>
      <w:b/>
      <w:bCs/>
      <w:sz w:val="20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070EFD"/>
    <w:rPr>
      <w:rFonts w:ascii="Arial" w:hAnsi="Arial"/>
      <w:b/>
      <w:bCs/>
      <w:sz w:val="20"/>
      <w:lang w:val="lt-LT"/>
    </w:rPr>
  </w:style>
  <w:style w:type="paragraph" w:customStyle="1" w:styleId="Default">
    <w:name w:val="Default"/>
    <w:rsid w:val="001D5D3E"/>
    <w:pPr>
      <w:suppressAutoHyphens/>
      <w:autoSpaceDE w:val="0"/>
      <w:autoSpaceDN w:val="0"/>
      <w:spacing w:after="0"/>
      <w:jc w:val="left"/>
      <w:textAlignment w:val="baseline"/>
    </w:pPr>
    <w:rPr>
      <w:rFonts w:ascii="Arial" w:hAnsi="Arial" w:cs="Arial"/>
      <w:color w:val="000000"/>
      <w:sz w:val="24"/>
      <w:szCs w:val="24"/>
      <w:lang w:val="lt-LT"/>
    </w:rPr>
  </w:style>
  <w:style w:type="character" w:customStyle="1" w:styleId="Laukeliai">
    <w:name w:val="Laukeliai"/>
    <w:basedOn w:val="Numatytasispastraiposriftas"/>
    <w:rsid w:val="001D5D3E"/>
    <w:rPr>
      <w:rFonts w:ascii="Arial" w:hAnsi="Arial"/>
      <w:sz w:val="20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D67082"/>
    <w:rPr>
      <w:color w:val="605E5C"/>
      <w:shd w:val="clear" w:color="auto" w:fill="E1DFDD"/>
    </w:rPr>
  </w:style>
  <w:style w:type="table" w:customStyle="1" w:styleId="TipTable">
    <w:name w:val="Tip Table"/>
    <w:basedOn w:val="prastojilentel"/>
    <w:uiPriority w:val="99"/>
    <w:rsid w:val="00C90749"/>
    <w:pPr>
      <w:spacing w:after="0"/>
      <w:jc w:val="left"/>
    </w:pPr>
    <w:rPr>
      <w:rFonts w:asciiTheme="minorHAnsi" w:eastAsiaTheme="minorHAnsi" w:hAnsiTheme="minorHAnsi" w:cstheme="minorBidi"/>
      <w:color w:val="404040" w:themeColor="text1" w:themeTint="BF"/>
      <w:sz w:val="18"/>
      <w:szCs w:val="18"/>
      <w:lang w:eastAsia="ja-JP"/>
    </w:rPr>
    <w:tblPr>
      <w:tblCellMar>
        <w:top w:w="144" w:type="dxa"/>
        <w:left w:w="0" w:type="dxa"/>
        <w:right w:w="0" w:type="dxa"/>
      </w:tblCellMar>
    </w:tblPr>
    <w:tcPr>
      <w:shd w:val="clear" w:color="auto" w:fill="DBE5F1" w:themeFill="accent1" w:themeFillTint="33"/>
    </w:tcPr>
    <w:tblStylePr w:type="firstCol">
      <w:pPr>
        <w:wordWrap/>
        <w:jc w:val="center"/>
      </w:pPr>
    </w:tblStylePr>
  </w:style>
  <w:style w:type="table" w:customStyle="1" w:styleId="TableGrid1">
    <w:name w:val="Table Grid1"/>
    <w:basedOn w:val="prastojilentel"/>
    <w:next w:val="Lentelstinklelis"/>
    <w:uiPriority w:val="99"/>
    <w:rsid w:val="00FB546A"/>
    <w:pPr>
      <w:spacing w:after="0"/>
      <w:jc w:val="left"/>
    </w:pPr>
    <w:rPr>
      <w:rFonts w:ascii="Times New Roman" w:hAnsi="Times New Roman" w:cs="Times New Roman"/>
      <w:sz w:val="20"/>
      <w:lang w:val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taisymai">
    <w:name w:val="Revision"/>
    <w:hidden/>
    <w:uiPriority w:val="99"/>
    <w:semiHidden/>
    <w:rsid w:val="00756653"/>
    <w:pPr>
      <w:spacing w:after="0"/>
      <w:jc w:val="left"/>
    </w:pPr>
  </w:style>
  <w:style w:type="character" w:customStyle="1" w:styleId="ui-provider">
    <w:name w:val="ui-provider"/>
    <w:basedOn w:val="Numatytasispastraiposriftas"/>
    <w:rsid w:val="00392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0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8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894599DA1BE1834AB96683FD44B80AC8" ma:contentTypeVersion="3" ma:contentTypeDescription="Kurkite naują dokumentą." ma:contentTypeScope="" ma:versionID="581ad3fdc34f67ed3a077c3fa91352c8">
  <xsd:schema xmlns:xsd="http://www.w3.org/2001/XMLSchema" xmlns:xs="http://www.w3.org/2001/XMLSchema" xmlns:p="http://schemas.microsoft.com/office/2006/metadata/properties" xmlns:ns2="4b1eda55-4907-4ded-9847-c8bf0c233e73" targetNamespace="http://schemas.microsoft.com/office/2006/metadata/properties" ma:root="true" ma:fieldsID="cf6f761074cfe46a3486ff82fe75c281" ns2:_="">
    <xsd:import namespace="4b1eda55-4907-4ded-9847-c8bf0c233e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eda55-4907-4ded-9847-c8bf0c233e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023D7-F57C-410E-85F0-13B5C022D3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9E5E6C7-FD16-4F27-93FE-C0AF48027B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1eda55-4907-4ded-9847-c8bf0c233e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F11770-84D7-41C9-818C-532C2CB94F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CF5EDB-B1CD-4CC3-B804-5CC7AB3F7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4189</Words>
  <Characters>2389</Characters>
  <Application>Microsoft Office Word</Application>
  <DocSecurity>0</DocSecurity>
  <Lines>19</Lines>
  <Paragraphs>13</Paragraphs>
  <ScaleCrop>false</ScaleCrop>
  <Company>AB "Klaipėdos nafta"</Company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PIRKIMŲ ORGANIZAVIMO PROCEDŪRA</dc:title>
  <dc:subject>Dokumentų valdymas</dc:subject>
  <dc:creator>Irina Motejūnienė</dc:creator>
  <cp:keywords>D003 Procedūra</cp:keywords>
  <cp:lastModifiedBy>Kristina Liaugaudaitė</cp:lastModifiedBy>
  <cp:revision>10</cp:revision>
  <cp:lastPrinted>2023-03-24T11:43:00Z</cp:lastPrinted>
  <dcterms:created xsi:type="dcterms:W3CDTF">2025-04-07T08:01:00Z</dcterms:created>
  <dcterms:modified xsi:type="dcterms:W3CDTF">2025-05-07T11:55:00Z</dcterms:modified>
  <cp:contentStatus>Projektas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0x010100894599DA1BE1834AB96683FD44B80AC8</vt:lpwstr>
  </property>
  <property fmtid="{D5CDD505-2E9C-101B-9397-08002B2CF9AE}" pid="3" name="MediaServiceImageTags">
    <vt:lpwstr/>
  </property>
</Properties>
</file>